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FB93D" w14:textId="08D1CEC9" w:rsidR="00DD1F0A" w:rsidRPr="00565936" w:rsidRDefault="003E5E33" w:rsidP="003E5E33">
      <w:pPr>
        <w:pStyle w:val="TitleCover"/>
        <w:pBdr>
          <w:bottom w:val="single" w:sz="18" w:space="28" w:color="auto"/>
        </w:pBdr>
        <w:suppressAutoHyphens/>
        <w:spacing w:before="0" w:after="0"/>
        <w:ind w:right="720"/>
        <w:rPr>
          <w:rFonts w:ascii="Gobold" w:hAnsi="Gobold"/>
          <w:color w:val="FFFFFF"/>
          <w:sz w:val="32"/>
        </w:rPr>
      </w:pPr>
      <w:bookmarkStart w:id="0" w:name="_Hlk33180095"/>
      <w:r w:rsidRPr="00565936">
        <w:rPr>
          <w:rFonts w:ascii="Gobold" w:hAnsi="Gobold"/>
          <w:noProof/>
          <w:color w:val="FFFFFF"/>
        </w:rPr>
        <mc:AlternateContent>
          <mc:Choice Requires="wps">
            <w:drawing>
              <wp:anchor distT="0" distB="0" distL="114300" distR="114300" simplePos="0" relativeHeight="251657216" behindDoc="1" locked="0" layoutInCell="1" allowOverlap="1" wp14:anchorId="6A8A5D39" wp14:editId="1CE6FE99">
                <wp:simplePos x="0" y="0"/>
                <wp:positionH relativeFrom="page">
                  <wp:posOffset>163830</wp:posOffset>
                </wp:positionH>
                <wp:positionV relativeFrom="paragraph">
                  <wp:posOffset>-676910</wp:posOffset>
                </wp:positionV>
                <wp:extent cx="7431405" cy="9477375"/>
                <wp:effectExtent l="0" t="0" r="0" b="0"/>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31405" cy="9477375"/>
                        </a:xfrm>
                        <a:prstGeom prst="rect">
                          <a:avLst/>
                        </a:prstGeom>
                        <a:solidFill>
                          <a:srgbClr val="C29A5B"/>
                        </a:solidFill>
                        <a:ln w="12700" cap="flat" cmpd="sng" algn="ctr">
                          <a:noFill/>
                          <a:prstDash val="solid"/>
                          <a:miter lim="800000"/>
                        </a:ln>
                        <a:effectLst/>
                      </wps:spPr>
                      <wps:txbx>
                        <w:txbxContent>
                          <w:p w14:paraId="3A7A08A1" w14:textId="77777777" w:rsidR="00DA142C" w:rsidRDefault="00DA142C" w:rsidP="00EF34CD">
                            <w:pPr>
                              <w:pStyle w:val="NoSpacing"/>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A8A5D39" id="Rectangle 195" o:spid="_x0000_s1026" style="position:absolute;margin-left:12.9pt;margin-top:-53.3pt;width:585.15pt;height:74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" fillcolor="#c29a5b" stroked="f" strokeweight="1pt">
                <v:textbox inset="36pt,57.6pt,36pt,36pt">
                  <w:txbxContent>
                    <w:p w14:paraId="3A7A08A1" w14:textId="77777777" w:rsidR="00DA142C" w:rsidRDefault="00DA142C" w:rsidP="00EF34CD">
                      <w:pPr>
                        <w:pStyle w:val="NoSpacing"/>
                      </w:pPr>
                    </w:p>
                  </w:txbxContent>
                </v:textbox>
                <w10:wrap anchorx="page"/>
              </v:rect>
            </w:pict>
          </mc:Fallback>
        </mc:AlternateContent>
      </w:r>
    </w:p>
    <w:bookmarkEnd w:id="0"/>
    <w:p w14:paraId="1D823433" w14:textId="345CB397" w:rsidR="00DD1F0A" w:rsidRPr="00565936" w:rsidRDefault="00DD1F0A" w:rsidP="00C47B56">
      <w:pPr>
        <w:jc w:val="center"/>
        <w:rPr>
          <w:rFonts w:ascii="Gobold" w:hAnsi="Gobold"/>
          <w:color w:val="FFFFFF"/>
          <w:sz w:val="36"/>
          <w:szCs w:val="36"/>
        </w:rPr>
      </w:pPr>
    </w:p>
    <w:p w14:paraId="2719569B" w14:textId="4632790A" w:rsidR="00205E61" w:rsidRPr="003E5E33" w:rsidRDefault="00205E61" w:rsidP="003E5E33">
      <w:pPr>
        <w:pStyle w:val="TitleCover"/>
        <w:pBdr>
          <w:bottom w:val="single" w:sz="18" w:space="31" w:color="auto"/>
        </w:pBdr>
        <w:suppressAutoHyphens/>
        <w:spacing w:before="0" w:after="0"/>
        <w:ind w:right="720"/>
        <w:rPr>
          <w:rFonts w:ascii="Lato" w:hAnsi="Lato"/>
          <w:b/>
          <w:color w:val="FFFFFF"/>
          <w:sz w:val="56"/>
          <w:szCs w:val="56"/>
        </w:rPr>
      </w:pPr>
      <w:bookmarkStart w:id="1" w:name="_Hlk508613742"/>
      <w:bookmarkStart w:id="2" w:name="_Hlk33180152"/>
      <w:r w:rsidRPr="003E5E33">
        <w:rPr>
          <w:rFonts w:ascii="Lato" w:hAnsi="Lato"/>
          <w:b/>
          <w:color w:val="FFFFFF"/>
          <w:sz w:val="56"/>
          <w:szCs w:val="56"/>
        </w:rPr>
        <w:t>Independent Financial Partners</w:t>
      </w:r>
    </w:p>
    <w:bookmarkEnd w:id="1"/>
    <w:p w14:paraId="121C3621" w14:textId="647243BC" w:rsidR="00DD1F0A" w:rsidRPr="003E5E33" w:rsidRDefault="00C164A0" w:rsidP="003E5E33">
      <w:pPr>
        <w:pStyle w:val="TitleCover"/>
        <w:pBdr>
          <w:bottom w:val="single" w:sz="18" w:space="31" w:color="auto"/>
        </w:pBdr>
        <w:suppressAutoHyphens/>
        <w:spacing w:before="0" w:after="0"/>
        <w:ind w:right="720"/>
        <w:rPr>
          <w:rFonts w:ascii="Lato" w:hAnsi="Lato"/>
          <w:b/>
          <w:color w:val="FFFFFF"/>
          <w:sz w:val="56"/>
          <w:szCs w:val="56"/>
        </w:rPr>
      </w:pPr>
      <w:r w:rsidRPr="003E5E33">
        <w:rPr>
          <w:rFonts w:ascii="Lato" w:hAnsi="Lato"/>
          <w:b/>
          <w:color w:val="FFFFFF"/>
          <w:sz w:val="56"/>
          <w:szCs w:val="56"/>
        </w:rPr>
        <w:t xml:space="preserve">Business </w:t>
      </w:r>
      <w:r w:rsidR="00DC68ED" w:rsidRPr="003E5E33">
        <w:rPr>
          <w:rFonts w:ascii="Lato" w:hAnsi="Lato"/>
          <w:b/>
          <w:color w:val="FFFFFF"/>
          <w:sz w:val="56"/>
          <w:szCs w:val="56"/>
        </w:rPr>
        <w:t>C</w:t>
      </w:r>
      <w:r w:rsidRPr="003E5E33">
        <w:rPr>
          <w:rFonts w:ascii="Lato" w:hAnsi="Lato"/>
          <w:b/>
          <w:color w:val="FFFFFF"/>
          <w:sz w:val="56"/>
          <w:szCs w:val="56"/>
        </w:rPr>
        <w:t>ontinuity/</w:t>
      </w:r>
      <w:r w:rsidR="00A97680" w:rsidRPr="003E5E33">
        <w:rPr>
          <w:rFonts w:ascii="Lato" w:hAnsi="Lato"/>
          <w:b/>
          <w:color w:val="FFFFFF"/>
          <w:sz w:val="56"/>
          <w:szCs w:val="56"/>
        </w:rPr>
        <w:t>Disaster Recovery Plan (</w:t>
      </w:r>
      <w:r w:rsidRPr="003E5E33">
        <w:rPr>
          <w:rFonts w:ascii="Lato" w:hAnsi="Lato"/>
          <w:b/>
          <w:color w:val="FFFFFF"/>
          <w:sz w:val="56"/>
          <w:szCs w:val="56"/>
        </w:rPr>
        <w:t>BCP/</w:t>
      </w:r>
      <w:r w:rsidR="00A97680" w:rsidRPr="003E5E33">
        <w:rPr>
          <w:rFonts w:ascii="Lato" w:hAnsi="Lato"/>
          <w:b/>
          <w:color w:val="FFFFFF"/>
          <w:sz w:val="56"/>
          <w:szCs w:val="56"/>
        </w:rPr>
        <w:t>DR</w:t>
      </w:r>
      <w:r w:rsidR="00DD1F0A" w:rsidRPr="003E5E33">
        <w:rPr>
          <w:rFonts w:ascii="Lato" w:hAnsi="Lato"/>
          <w:b/>
          <w:color w:val="FFFFFF"/>
          <w:sz w:val="56"/>
          <w:szCs w:val="56"/>
        </w:rPr>
        <w:t>P)</w:t>
      </w:r>
    </w:p>
    <w:bookmarkEnd w:id="2"/>
    <w:p w14:paraId="5F553DD8" w14:textId="4A0795CA" w:rsidR="00DD1F0A" w:rsidRDefault="00DD1F0A"/>
    <w:p w14:paraId="6432679A" w14:textId="5CDD6D32" w:rsidR="00DD1F0A" w:rsidRDefault="003E5E33">
      <w:r>
        <w:rPr>
          <w:noProof/>
        </w:rPr>
        <w:drawing>
          <wp:anchor distT="0" distB="0" distL="114300" distR="114300" simplePos="0" relativeHeight="251658240" behindDoc="1" locked="0" layoutInCell="1" allowOverlap="1" wp14:anchorId="5307979F" wp14:editId="3C243171">
            <wp:simplePos x="0" y="0"/>
            <wp:positionH relativeFrom="column">
              <wp:posOffset>-14936</wp:posOffset>
            </wp:positionH>
            <wp:positionV relativeFrom="paragraph">
              <wp:posOffset>81362</wp:posOffset>
            </wp:positionV>
            <wp:extent cx="3258185" cy="206375"/>
            <wp:effectExtent l="0" t="0" r="0" b="0"/>
            <wp:wrapTight wrapText="bothSides">
              <wp:wrapPolygon edited="0">
                <wp:start x="8419" y="0"/>
                <wp:lineTo x="0" y="0"/>
                <wp:lineTo x="0" y="19938"/>
                <wp:lineTo x="8419" y="19938"/>
                <wp:lineTo x="15323" y="19938"/>
                <wp:lineTo x="21554" y="19938"/>
                <wp:lineTo x="21554" y="0"/>
                <wp:lineTo x="15323" y="0"/>
                <wp:lineTo x="8419" y="0"/>
              </wp:wrapPolygon>
            </wp:wrapTight>
            <wp:docPr id="3" name="Pictur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8185" cy="20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BD5A81" w14:textId="3383C6D5" w:rsidR="00DD1F0A" w:rsidRDefault="00DD1F0A"/>
    <w:p w14:paraId="074605B8" w14:textId="0736D030" w:rsidR="00DD1F0A" w:rsidRDefault="00DD1F0A"/>
    <w:p w14:paraId="24562B41" w14:textId="77777777" w:rsidR="00DD1F0A" w:rsidRDefault="00DD1F0A"/>
    <w:p w14:paraId="18C61410" w14:textId="77777777" w:rsidR="00DD1F0A" w:rsidRDefault="00DD1F0A"/>
    <w:p w14:paraId="01FC6D2D" w14:textId="77777777" w:rsidR="00DD1F0A" w:rsidRDefault="00DD1F0A"/>
    <w:p w14:paraId="4BF51623" w14:textId="77777777" w:rsidR="00DD1F0A" w:rsidRDefault="00DD1F0A"/>
    <w:p w14:paraId="145F1ECD" w14:textId="77777777" w:rsidR="00DD1F0A" w:rsidRDefault="00DD1F0A"/>
    <w:p w14:paraId="202D600A" w14:textId="77777777" w:rsidR="00DD1F0A" w:rsidRDefault="00DD1F0A"/>
    <w:p w14:paraId="07CA10A4" w14:textId="77777777" w:rsidR="00DD1F0A" w:rsidRDefault="00DD1F0A"/>
    <w:p w14:paraId="6DED0F1C" w14:textId="77777777" w:rsidR="00DD1F0A" w:rsidRDefault="00DD1F0A"/>
    <w:p w14:paraId="3A699378" w14:textId="77777777" w:rsidR="00DD1F0A" w:rsidRDefault="00DD1F0A"/>
    <w:p w14:paraId="7F4B2474" w14:textId="77777777" w:rsidR="00DD1F0A" w:rsidRDefault="00DD1F0A"/>
    <w:p w14:paraId="00C26962" w14:textId="77777777" w:rsidR="00DD1F0A" w:rsidRDefault="00DD1F0A"/>
    <w:p w14:paraId="3D51962A" w14:textId="77777777" w:rsidR="00DD1F0A" w:rsidRDefault="00DD1F0A"/>
    <w:p w14:paraId="7DFAA09F" w14:textId="77777777" w:rsidR="00DD1F0A" w:rsidRDefault="00DD1F0A"/>
    <w:p w14:paraId="12F0F77D" w14:textId="77777777" w:rsidR="00DD1F0A" w:rsidRDefault="00DD1F0A"/>
    <w:p w14:paraId="41533679" w14:textId="77777777" w:rsidR="00DD1F0A" w:rsidRDefault="00DD1F0A"/>
    <w:p w14:paraId="305DA569" w14:textId="77777777" w:rsidR="00DD1F0A" w:rsidRDefault="00DD1F0A"/>
    <w:p w14:paraId="139F84BD" w14:textId="77777777" w:rsidR="00DD1F0A" w:rsidRDefault="00DD1F0A"/>
    <w:p w14:paraId="69B40719" w14:textId="77777777" w:rsidR="00DD1F0A" w:rsidRDefault="00DD1F0A"/>
    <w:p w14:paraId="3A812C04" w14:textId="77777777" w:rsidR="00DD1F0A" w:rsidRDefault="00DD1F0A"/>
    <w:p w14:paraId="08825871" w14:textId="77777777" w:rsidR="00DD1F0A" w:rsidRDefault="00DD1F0A"/>
    <w:p w14:paraId="0B87A95E" w14:textId="77777777" w:rsidR="00DD1F0A" w:rsidRDefault="00DD1F0A"/>
    <w:p w14:paraId="6E79251B" w14:textId="77777777" w:rsidR="00DD1F0A" w:rsidRDefault="00DD1F0A"/>
    <w:p w14:paraId="38917239" w14:textId="77777777" w:rsidR="00DD1F0A" w:rsidRDefault="00DD1F0A"/>
    <w:p w14:paraId="3ED7C076" w14:textId="77777777" w:rsidR="00DD1F0A" w:rsidRDefault="00DD1F0A"/>
    <w:p w14:paraId="75FF3AD7" w14:textId="77777777" w:rsidR="00DD1F0A" w:rsidRDefault="00DD1F0A"/>
    <w:p w14:paraId="5B81515A" w14:textId="77777777" w:rsidR="00DD1F0A" w:rsidRDefault="00DD1F0A"/>
    <w:p w14:paraId="0B1ABE4B" w14:textId="77777777" w:rsidR="00FB4D0A" w:rsidRDefault="0052379E">
      <w:r>
        <w:br w:type="page"/>
      </w:r>
    </w:p>
    <w:p w14:paraId="1C02F97F" w14:textId="2F444C22" w:rsidR="00FB4D0A" w:rsidRDefault="78FFC112" w:rsidP="78FFC112">
      <w:pPr>
        <w:pStyle w:val="TOCHeading"/>
        <w:spacing w:before="0"/>
        <w:rPr>
          <w:sz w:val="22"/>
          <w:szCs w:val="22"/>
        </w:rPr>
      </w:pPr>
      <w:r w:rsidRPr="78FFC112">
        <w:rPr>
          <w:sz w:val="28"/>
          <w:szCs w:val="28"/>
        </w:rPr>
        <w:lastRenderedPageBreak/>
        <w:t>Table of Contents</w:t>
      </w:r>
      <w:r w:rsidR="00FB4D0A">
        <w:tab/>
      </w:r>
      <w:r w:rsidR="00FB4D0A">
        <w:tab/>
      </w:r>
      <w:r w:rsidR="00FB4D0A">
        <w:tab/>
      </w:r>
      <w:r w:rsidR="00FB4D0A">
        <w:tab/>
      </w:r>
      <w:r w:rsidR="00FB4D0A">
        <w:tab/>
      </w:r>
      <w:r w:rsidR="00FB4D0A">
        <w:tab/>
      </w:r>
      <w:r w:rsidR="00FB4D0A">
        <w:tab/>
      </w:r>
      <w:r w:rsidR="00FB4D0A">
        <w:tab/>
      </w:r>
      <w:r w:rsidRPr="78FFC112">
        <w:rPr>
          <w:sz w:val="24"/>
          <w:szCs w:val="24"/>
        </w:rPr>
        <w:t xml:space="preserve">       Version: 11/15/2023</w:t>
      </w:r>
    </w:p>
    <w:p w14:paraId="392A4418" w14:textId="77777777" w:rsidR="00FB4D0A" w:rsidRPr="00FB4D0A" w:rsidRDefault="009F4FC8">
      <w:pPr>
        <w:pStyle w:val="TOC1"/>
        <w:tabs>
          <w:tab w:val="left" w:pos="480"/>
          <w:tab w:val="right" w:leader="dot" w:pos="9638"/>
        </w:tabs>
        <w:rPr>
          <w:rFonts w:ascii="Calibri" w:hAnsi="Calibri"/>
          <w:b w:val="0"/>
          <w:bCs w:val="0"/>
          <w:caps w:val="0"/>
          <w:noProof/>
          <w:sz w:val="22"/>
          <w:szCs w:val="22"/>
        </w:rPr>
      </w:pPr>
      <w:r w:rsidRPr="50BC0910">
        <w:fldChar w:fldCharType="begin"/>
      </w:r>
      <w:r w:rsidR="00FB4D0A">
        <w:instrText xml:space="preserve"> TOC \o "1-3" \h \z \u </w:instrText>
      </w:r>
      <w:r w:rsidRPr="50BC0910">
        <w:fldChar w:fldCharType="separate"/>
      </w:r>
      <w:hyperlink w:anchor="_Toc33431199" w:history="1">
        <w:r w:rsidR="00FB4D0A" w:rsidRPr="00FE16FB">
          <w:rPr>
            <w:rStyle w:val="Hyperlink"/>
            <w:noProof/>
          </w:rPr>
          <w:t>I.</w:t>
        </w:r>
        <w:r w:rsidR="00FB4D0A" w:rsidRPr="00FB4D0A">
          <w:rPr>
            <w:rFonts w:ascii="Calibri" w:hAnsi="Calibri"/>
            <w:b w:val="0"/>
            <w:bCs w:val="0"/>
            <w:caps w:val="0"/>
            <w:noProof/>
            <w:sz w:val="22"/>
            <w:szCs w:val="22"/>
          </w:rPr>
          <w:tab/>
        </w:r>
        <w:r w:rsidR="00FB4D0A" w:rsidRPr="00FE16FB">
          <w:rPr>
            <w:rStyle w:val="Hyperlink"/>
            <w:noProof/>
          </w:rPr>
          <w:t>Emergency Contact Persons</w:t>
        </w:r>
        <w:r w:rsidR="00FB4D0A">
          <w:rPr>
            <w:noProof/>
            <w:webHidden/>
          </w:rPr>
          <w:tab/>
        </w:r>
        <w:r w:rsidR="00FB4D0A">
          <w:rPr>
            <w:noProof/>
            <w:webHidden/>
          </w:rPr>
          <w:fldChar w:fldCharType="begin"/>
        </w:r>
        <w:r w:rsidR="00FB4D0A">
          <w:rPr>
            <w:noProof/>
            <w:webHidden/>
          </w:rPr>
          <w:instrText xml:space="preserve"> PAGEREF _Toc33431199 \h </w:instrText>
        </w:r>
        <w:r w:rsidR="00FB4D0A">
          <w:rPr>
            <w:noProof/>
            <w:webHidden/>
          </w:rPr>
        </w:r>
        <w:r w:rsidR="00FB4D0A">
          <w:rPr>
            <w:noProof/>
            <w:webHidden/>
          </w:rPr>
          <w:fldChar w:fldCharType="separate"/>
        </w:r>
        <w:r w:rsidR="00FB4D0A">
          <w:rPr>
            <w:noProof/>
            <w:webHidden/>
          </w:rPr>
          <w:t>3</w:t>
        </w:r>
        <w:r w:rsidR="00FB4D0A">
          <w:rPr>
            <w:noProof/>
            <w:webHidden/>
          </w:rPr>
          <w:fldChar w:fldCharType="end"/>
        </w:r>
      </w:hyperlink>
    </w:p>
    <w:p w14:paraId="25832716" w14:textId="77777777" w:rsidR="00FB4D0A" w:rsidRPr="00FB4D0A" w:rsidRDefault="00FB4D0A">
      <w:pPr>
        <w:pStyle w:val="TOC1"/>
        <w:tabs>
          <w:tab w:val="left" w:pos="480"/>
          <w:tab w:val="right" w:leader="dot" w:pos="9638"/>
        </w:tabs>
        <w:rPr>
          <w:rFonts w:ascii="Calibri" w:hAnsi="Calibri"/>
          <w:b w:val="0"/>
          <w:bCs w:val="0"/>
          <w:caps w:val="0"/>
          <w:noProof/>
          <w:sz w:val="22"/>
          <w:szCs w:val="22"/>
        </w:rPr>
      </w:pPr>
      <w:hyperlink w:anchor="_Toc33431200" w:history="1">
        <w:r w:rsidRPr="00FE16FB">
          <w:rPr>
            <w:rStyle w:val="Hyperlink"/>
            <w:noProof/>
          </w:rPr>
          <w:t>II.</w:t>
        </w:r>
        <w:r w:rsidRPr="00FB4D0A">
          <w:rPr>
            <w:rFonts w:ascii="Calibri" w:hAnsi="Calibri"/>
            <w:b w:val="0"/>
            <w:bCs w:val="0"/>
            <w:caps w:val="0"/>
            <w:noProof/>
            <w:sz w:val="22"/>
            <w:szCs w:val="22"/>
          </w:rPr>
          <w:tab/>
        </w:r>
        <w:r w:rsidRPr="00FE16FB">
          <w:rPr>
            <w:rStyle w:val="Hyperlink"/>
            <w:noProof/>
          </w:rPr>
          <w:t>Firm Policy</w:t>
        </w:r>
        <w:r>
          <w:rPr>
            <w:noProof/>
            <w:webHidden/>
          </w:rPr>
          <w:tab/>
        </w:r>
        <w:r>
          <w:rPr>
            <w:noProof/>
            <w:webHidden/>
          </w:rPr>
          <w:fldChar w:fldCharType="begin"/>
        </w:r>
        <w:r>
          <w:rPr>
            <w:noProof/>
            <w:webHidden/>
          </w:rPr>
          <w:instrText xml:space="preserve"> PAGEREF _Toc33431200 \h </w:instrText>
        </w:r>
        <w:r>
          <w:rPr>
            <w:noProof/>
            <w:webHidden/>
          </w:rPr>
        </w:r>
        <w:r>
          <w:rPr>
            <w:noProof/>
            <w:webHidden/>
          </w:rPr>
          <w:fldChar w:fldCharType="separate"/>
        </w:r>
        <w:r>
          <w:rPr>
            <w:noProof/>
            <w:webHidden/>
          </w:rPr>
          <w:t>3</w:t>
        </w:r>
        <w:r>
          <w:rPr>
            <w:noProof/>
            <w:webHidden/>
          </w:rPr>
          <w:fldChar w:fldCharType="end"/>
        </w:r>
      </w:hyperlink>
    </w:p>
    <w:p w14:paraId="337F2CB8" w14:textId="77777777" w:rsidR="00FB4D0A" w:rsidRPr="00FB4D0A" w:rsidRDefault="00FB4D0A">
      <w:pPr>
        <w:pStyle w:val="TOC2"/>
        <w:tabs>
          <w:tab w:val="left" w:pos="720"/>
          <w:tab w:val="right" w:leader="dot" w:pos="9638"/>
        </w:tabs>
        <w:rPr>
          <w:rFonts w:ascii="Calibri" w:hAnsi="Calibri"/>
          <w:smallCaps w:val="0"/>
          <w:noProof/>
          <w:sz w:val="22"/>
          <w:szCs w:val="22"/>
        </w:rPr>
      </w:pPr>
      <w:hyperlink w:anchor="_Toc33431201" w:history="1">
        <w:r w:rsidRPr="00FE16FB">
          <w:rPr>
            <w:rStyle w:val="Hyperlink"/>
            <w:noProof/>
          </w:rPr>
          <w:t>A.</w:t>
        </w:r>
        <w:r w:rsidRPr="00FB4D0A">
          <w:rPr>
            <w:rFonts w:ascii="Calibri" w:hAnsi="Calibri"/>
            <w:smallCaps w:val="0"/>
            <w:noProof/>
            <w:sz w:val="22"/>
            <w:szCs w:val="22"/>
          </w:rPr>
          <w:tab/>
        </w:r>
        <w:r w:rsidRPr="00FE16FB">
          <w:rPr>
            <w:rStyle w:val="Hyperlink"/>
            <w:noProof/>
          </w:rPr>
          <w:t>Significant Business Disruptions (SBDs)</w:t>
        </w:r>
        <w:r>
          <w:rPr>
            <w:noProof/>
            <w:webHidden/>
          </w:rPr>
          <w:tab/>
        </w:r>
        <w:r>
          <w:rPr>
            <w:noProof/>
            <w:webHidden/>
          </w:rPr>
          <w:fldChar w:fldCharType="begin"/>
        </w:r>
        <w:r>
          <w:rPr>
            <w:noProof/>
            <w:webHidden/>
          </w:rPr>
          <w:instrText xml:space="preserve"> PAGEREF _Toc33431201 \h </w:instrText>
        </w:r>
        <w:r>
          <w:rPr>
            <w:noProof/>
            <w:webHidden/>
          </w:rPr>
        </w:r>
        <w:r>
          <w:rPr>
            <w:noProof/>
            <w:webHidden/>
          </w:rPr>
          <w:fldChar w:fldCharType="separate"/>
        </w:r>
        <w:r>
          <w:rPr>
            <w:noProof/>
            <w:webHidden/>
          </w:rPr>
          <w:t>3</w:t>
        </w:r>
        <w:r>
          <w:rPr>
            <w:noProof/>
            <w:webHidden/>
          </w:rPr>
          <w:fldChar w:fldCharType="end"/>
        </w:r>
      </w:hyperlink>
    </w:p>
    <w:p w14:paraId="30E34B63" w14:textId="77777777" w:rsidR="00FB4D0A" w:rsidRPr="00FB4D0A" w:rsidRDefault="00FB4D0A">
      <w:pPr>
        <w:pStyle w:val="TOC2"/>
        <w:tabs>
          <w:tab w:val="left" w:pos="720"/>
          <w:tab w:val="right" w:leader="dot" w:pos="9638"/>
        </w:tabs>
        <w:rPr>
          <w:rFonts w:ascii="Calibri" w:hAnsi="Calibri"/>
          <w:smallCaps w:val="0"/>
          <w:noProof/>
          <w:sz w:val="22"/>
          <w:szCs w:val="22"/>
        </w:rPr>
      </w:pPr>
      <w:hyperlink w:anchor="_Toc33431202" w:history="1">
        <w:r w:rsidRPr="00FE16FB">
          <w:rPr>
            <w:rStyle w:val="Hyperlink"/>
            <w:noProof/>
          </w:rPr>
          <w:t>B.</w:t>
        </w:r>
        <w:r w:rsidRPr="00FB4D0A">
          <w:rPr>
            <w:rFonts w:ascii="Calibri" w:hAnsi="Calibri"/>
            <w:smallCaps w:val="0"/>
            <w:noProof/>
            <w:sz w:val="22"/>
            <w:szCs w:val="22"/>
          </w:rPr>
          <w:tab/>
        </w:r>
        <w:r w:rsidRPr="00FE16FB">
          <w:rPr>
            <w:rStyle w:val="Hyperlink"/>
            <w:noProof/>
          </w:rPr>
          <w:t>Approval and Execution Authority</w:t>
        </w:r>
        <w:r>
          <w:rPr>
            <w:noProof/>
            <w:webHidden/>
          </w:rPr>
          <w:tab/>
        </w:r>
        <w:r>
          <w:rPr>
            <w:noProof/>
            <w:webHidden/>
          </w:rPr>
          <w:fldChar w:fldCharType="begin"/>
        </w:r>
        <w:r>
          <w:rPr>
            <w:noProof/>
            <w:webHidden/>
          </w:rPr>
          <w:instrText xml:space="preserve"> PAGEREF _Toc33431202 \h </w:instrText>
        </w:r>
        <w:r>
          <w:rPr>
            <w:noProof/>
            <w:webHidden/>
          </w:rPr>
        </w:r>
        <w:r>
          <w:rPr>
            <w:noProof/>
            <w:webHidden/>
          </w:rPr>
          <w:fldChar w:fldCharType="separate"/>
        </w:r>
        <w:r>
          <w:rPr>
            <w:noProof/>
            <w:webHidden/>
          </w:rPr>
          <w:t>3</w:t>
        </w:r>
        <w:r>
          <w:rPr>
            <w:noProof/>
            <w:webHidden/>
          </w:rPr>
          <w:fldChar w:fldCharType="end"/>
        </w:r>
      </w:hyperlink>
    </w:p>
    <w:p w14:paraId="1ACFE5D1" w14:textId="77777777" w:rsidR="00FB4D0A" w:rsidRPr="00FB4D0A" w:rsidRDefault="00FB4D0A">
      <w:pPr>
        <w:pStyle w:val="TOC2"/>
        <w:tabs>
          <w:tab w:val="left" w:pos="720"/>
          <w:tab w:val="right" w:leader="dot" w:pos="9638"/>
        </w:tabs>
        <w:rPr>
          <w:rFonts w:ascii="Calibri" w:hAnsi="Calibri"/>
          <w:smallCaps w:val="0"/>
          <w:noProof/>
          <w:sz w:val="22"/>
          <w:szCs w:val="22"/>
        </w:rPr>
      </w:pPr>
      <w:hyperlink w:anchor="_Toc33431203" w:history="1">
        <w:r w:rsidRPr="00FE16FB">
          <w:rPr>
            <w:rStyle w:val="Hyperlink"/>
            <w:noProof/>
          </w:rPr>
          <w:t>C.</w:t>
        </w:r>
        <w:r w:rsidRPr="00FB4D0A">
          <w:rPr>
            <w:rFonts w:ascii="Calibri" w:hAnsi="Calibri"/>
            <w:smallCaps w:val="0"/>
            <w:noProof/>
            <w:sz w:val="22"/>
            <w:szCs w:val="22"/>
          </w:rPr>
          <w:tab/>
        </w:r>
        <w:r w:rsidRPr="00FE16FB">
          <w:rPr>
            <w:rStyle w:val="Hyperlink"/>
            <w:noProof/>
          </w:rPr>
          <w:t>Plan Location and Access</w:t>
        </w:r>
        <w:r>
          <w:rPr>
            <w:noProof/>
            <w:webHidden/>
          </w:rPr>
          <w:tab/>
        </w:r>
        <w:r>
          <w:rPr>
            <w:noProof/>
            <w:webHidden/>
          </w:rPr>
          <w:fldChar w:fldCharType="begin"/>
        </w:r>
        <w:r>
          <w:rPr>
            <w:noProof/>
            <w:webHidden/>
          </w:rPr>
          <w:instrText xml:space="preserve"> PAGEREF _Toc33431203 \h </w:instrText>
        </w:r>
        <w:r>
          <w:rPr>
            <w:noProof/>
            <w:webHidden/>
          </w:rPr>
        </w:r>
        <w:r>
          <w:rPr>
            <w:noProof/>
            <w:webHidden/>
          </w:rPr>
          <w:fldChar w:fldCharType="separate"/>
        </w:r>
        <w:r>
          <w:rPr>
            <w:noProof/>
            <w:webHidden/>
          </w:rPr>
          <w:t>3</w:t>
        </w:r>
        <w:r>
          <w:rPr>
            <w:noProof/>
            <w:webHidden/>
          </w:rPr>
          <w:fldChar w:fldCharType="end"/>
        </w:r>
      </w:hyperlink>
    </w:p>
    <w:p w14:paraId="34B03607" w14:textId="77777777" w:rsidR="00FB4D0A" w:rsidRPr="00FB4D0A" w:rsidRDefault="00FB4D0A">
      <w:pPr>
        <w:pStyle w:val="TOC1"/>
        <w:tabs>
          <w:tab w:val="left" w:pos="720"/>
          <w:tab w:val="right" w:leader="dot" w:pos="9638"/>
        </w:tabs>
        <w:rPr>
          <w:rFonts w:ascii="Calibri" w:hAnsi="Calibri"/>
          <w:b w:val="0"/>
          <w:bCs w:val="0"/>
          <w:caps w:val="0"/>
          <w:noProof/>
          <w:sz w:val="22"/>
          <w:szCs w:val="22"/>
        </w:rPr>
      </w:pPr>
      <w:hyperlink w:anchor="_Toc33431204" w:history="1">
        <w:r w:rsidRPr="00FE16FB">
          <w:rPr>
            <w:rStyle w:val="Hyperlink"/>
            <w:noProof/>
          </w:rPr>
          <w:t>III.</w:t>
        </w:r>
        <w:r w:rsidRPr="00FB4D0A">
          <w:rPr>
            <w:rFonts w:ascii="Calibri" w:hAnsi="Calibri"/>
            <w:b w:val="0"/>
            <w:bCs w:val="0"/>
            <w:caps w:val="0"/>
            <w:noProof/>
            <w:sz w:val="22"/>
            <w:szCs w:val="22"/>
          </w:rPr>
          <w:tab/>
        </w:r>
        <w:r w:rsidRPr="00FE16FB">
          <w:rPr>
            <w:rStyle w:val="Hyperlink"/>
            <w:noProof/>
          </w:rPr>
          <w:t>Business Description</w:t>
        </w:r>
        <w:r>
          <w:rPr>
            <w:noProof/>
            <w:webHidden/>
          </w:rPr>
          <w:tab/>
        </w:r>
        <w:r>
          <w:rPr>
            <w:noProof/>
            <w:webHidden/>
          </w:rPr>
          <w:fldChar w:fldCharType="begin"/>
        </w:r>
        <w:r>
          <w:rPr>
            <w:noProof/>
            <w:webHidden/>
          </w:rPr>
          <w:instrText xml:space="preserve"> PAGEREF _Toc33431204 \h </w:instrText>
        </w:r>
        <w:r>
          <w:rPr>
            <w:noProof/>
            <w:webHidden/>
          </w:rPr>
        </w:r>
        <w:r>
          <w:rPr>
            <w:noProof/>
            <w:webHidden/>
          </w:rPr>
          <w:fldChar w:fldCharType="separate"/>
        </w:r>
        <w:r>
          <w:rPr>
            <w:noProof/>
            <w:webHidden/>
          </w:rPr>
          <w:t>4</w:t>
        </w:r>
        <w:r>
          <w:rPr>
            <w:noProof/>
            <w:webHidden/>
          </w:rPr>
          <w:fldChar w:fldCharType="end"/>
        </w:r>
      </w:hyperlink>
    </w:p>
    <w:p w14:paraId="67157FBC" w14:textId="77777777" w:rsidR="00FB4D0A" w:rsidRPr="00FB4D0A" w:rsidRDefault="00FB4D0A">
      <w:pPr>
        <w:pStyle w:val="TOC1"/>
        <w:tabs>
          <w:tab w:val="left" w:pos="720"/>
          <w:tab w:val="right" w:leader="dot" w:pos="9638"/>
        </w:tabs>
        <w:rPr>
          <w:rFonts w:ascii="Calibri" w:hAnsi="Calibri"/>
          <w:b w:val="0"/>
          <w:bCs w:val="0"/>
          <w:caps w:val="0"/>
          <w:noProof/>
          <w:sz w:val="22"/>
          <w:szCs w:val="22"/>
        </w:rPr>
      </w:pPr>
      <w:hyperlink w:anchor="_Toc33431205" w:history="1">
        <w:r w:rsidRPr="00FE16FB">
          <w:rPr>
            <w:rStyle w:val="Hyperlink"/>
            <w:noProof/>
          </w:rPr>
          <w:t>IV.</w:t>
        </w:r>
        <w:r w:rsidRPr="00FB4D0A">
          <w:rPr>
            <w:rFonts w:ascii="Calibri" w:hAnsi="Calibri"/>
            <w:b w:val="0"/>
            <w:bCs w:val="0"/>
            <w:caps w:val="0"/>
            <w:noProof/>
            <w:sz w:val="22"/>
            <w:szCs w:val="22"/>
          </w:rPr>
          <w:tab/>
        </w:r>
        <w:r w:rsidRPr="00FE16FB">
          <w:rPr>
            <w:rStyle w:val="Hyperlink"/>
            <w:noProof/>
          </w:rPr>
          <w:t>Office Locations</w:t>
        </w:r>
        <w:r>
          <w:rPr>
            <w:noProof/>
            <w:webHidden/>
          </w:rPr>
          <w:tab/>
        </w:r>
        <w:r>
          <w:rPr>
            <w:noProof/>
            <w:webHidden/>
          </w:rPr>
          <w:fldChar w:fldCharType="begin"/>
        </w:r>
        <w:r>
          <w:rPr>
            <w:noProof/>
            <w:webHidden/>
          </w:rPr>
          <w:instrText xml:space="preserve"> PAGEREF _Toc33431205 \h </w:instrText>
        </w:r>
        <w:r>
          <w:rPr>
            <w:noProof/>
            <w:webHidden/>
          </w:rPr>
        </w:r>
        <w:r>
          <w:rPr>
            <w:noProof/>
            <w:webHidden/>
          </w:rPr>
          <w:fldChar w:fldCharType="separate"/>
        </w:r>
        <w:r>
          <w:rPr>
            <w:noProof/>
            <w:webHidden/>
          </w:rPr>
          <w:t>4</w:t>
        </w:r>
        <w:r>
          <w:rPr>
            <w:noProof/>
            <w:webHidden/>
          </w:rPr>
          <w:fldChar w:fldCharType="end"/>
        </w:r>
      </w:hyperlink>
    </w:p>
    <w:p w14:paraId="3ED23D4B" w14:textId="77777777" w:rsidR="00FB4D0A" w:rsidRPr="00FB4D0A" w:rsidRDefault="00FB4D0A">
      <w:pPr>
        <w:pStyle w:val="TOC1"/>
        <w:tabs>
          <w:tab w:val="left" w:pos="480"/>
          <w:tab w:val="right" w:leader="dot" w:pos="9638"/>
        </w:tabs>
        <w:rPr>
          <w:rFonts w:ascii="Calibri" w:hAnsi="Calibri"/>
          <w:b w:val="0"/>
          <w:bCs w:val="0"/>
          <w:caps w:val="0"/>
          <w:noProof/>
          <w:sz w:val="22"/>
          <w:szCs w:val="22"/>
        </w:rPr>
      </w:pPr>
      <w:hyperlink w:anchor="_Toc33431206" w:history="1">
        <w:r w:rsidRPr="00FE16FB">
          <w:rPr>
            <w:rStyle w:val="Hyperlink"/>
            <w:noProof/>
          </w:rPr>
          <w:t>V.</w:t>
        </w:r>
        <w:r w:rsidRPr="00FB4D0A">
          <w:rPr>
            <w:rFonts w:ascii="Calibri" w:hAnsi="Calibri"/>
            <w:b w:val="0"/>
            <w:bCs w:val="0"/>
            <w:caps w:val="0"/>
            <w:noProof/>
            <w:sz w:val="22"/>
            <w:szCs w:val="22"/>
          </w:rPr>
          <w:tab/>
        </w:r>
        <w:r w:rsidRPr="00FE16FB">
          <w:rPr>
            <w:rStyle w:val="Hyperlink"/>
            <w:noProof/>
          </w:rPr>
          <w:t>Alternative Physical Location(s) of Employees</w:t>
        </w:r>
        <w:r>
          <w:rPr>
            <w:noProof/>
            <w:webHidden/>
          </w:rPr>
          <w:tab/>
        </w:r>
        <w:r>
          <w:rPr>
            <w:noProof/>
            <w:webHidden/>
          </w:rPr>
          <w:fldChar w:fldCharType="begin"/>
        </w:r>
        <w:r>
          <w:rPr>
            <w:noProof/>
            <w:webHidden/>
          </w:rPr>
          <w:instrText xml:space="preserve"> PAGEREF _Toc33431206 \h </w:instrText>
        </w:r>
        <w:r>
          <w:rPr>
            <w:noProof/>
            <w:webHidden/>
          </w:rPr>
        </w:r>
        <w:r>
          <w:rPr>
            <w:noProof/>
            <w:webHidden/>
          </w:rPr>
          <w:fldChar w:fldCharType="separate"/>
        </w:r>
        <w:r>
          <w:rPr>
            <w:noProof/>
            <w:webHidden/>
          </w:rPr>
          <w:t>4</w:t>
        </w:r>
        <w:r>
          <w:rPr>
            <w:noProof/>
            <w:webHidden/>
          </w:rPr>
          <w:fldChar w:fldCharType="end"/>
        </w:r>
      </w:hyperlink>
    </w:p>
    <w:p w14:paraId="2286329A" w14:textId="77777777" w:rsidR="00FB4D0A" w:rsidRPr="00FB4D0A" w:rsidRDefault="00FB4D0A">
      <w:pPr>
        <w:pStyle w:val="TOC1"/>
        <w:tabs>
          <w:tab w:val="left" w:pos="720"/>
          <w:tab w:val="right" w:leader="dot" w:pos="9638"/>
        </w:tabs>
        <w:rPr>
          <w:rFonts w:ascii="Calibri" w:hAnsi="Calibri"/>
          <w:b w:val="0"/>
          <w:bCs w:val="0"/>
          <w:caps w:val="0"/>
          <w:noProof/>
          <w:sz w:val="22"/>
          <w:szCs w:val="22"/>
        </w:rPr>
      </w:pPr>
      <w:hyperlink w:anchor="_Toc33431207" w:history="1">
        <w:r w:rsidRPr="00FE16FB">
          <w:rPr>
            <w:rStyle w:val="Hyperlink"/>
            <w:noProof/>
          </w:rPr>
          <w:t>VI.</w:t>
        </w:r>
        <w:r w:rsidRPr="00FB4D0A">
          <w:rPr>
            <w:rFonts w:ascii="Calibri" w:hAnsi="Calibri"/>
            <w:b w:val="0"/>
            <w:bCs w:val="0"/>
            <w:caps w:val="0"/>
            <w:noProof/>
            <w:sz w:val="22"/>
            <w:szCs w:val="22"/>
          </w:rPr>
          <w:tab/>
        </w:r>
        <w:r w:rsidRPr="00FE16FB">
          <w:rPr>
            <w:rStyle w:val="Hyperlink"/>
            <w:noProof/>
          </w:rPr>
          <w:t>Customers’ Access to Funds and Securities</w:t>
        </w:r>
        <w:r>
          <w:rPr>
            <w:noProof/>
            <w:webHidden/>
          </w:rPr>
          <w:tab/>
        </w:r>
        <w:r>
          <w:rPr>
            <w:noProof/>
            <w:webHidden/>
          </w:rPr>
          <w:fldChar w:fldCharType="begin"/>
        </w:r>
        <w:r>
          <w:rPr>
            <w:noProof/>
            <w:webHidden/>
          </w:rPr>
          <w:instrText xml:space="preserve"> PAGEREF _Toc33431207 \h </w:instrText>
        </w:r>
        <w:r>
          <w:rPr>
            <w:noProof/>
            <w:webHidden/>
          </w:rPr>
        </w:r>
        <w:r>
          <w:rPr>
            <w:noProof/>
            <w:webHidden/>
          </w:rPr>
          <w:fldChar w:fldCharType="separate"/>
        </w:r>
        <w:r>
          <w:rPr>
            <w:noProof/>
            <w:webHidden/>
          </w:rPr>
          <w:t>4</w:t>
        </w:r>
        <w:r>
          <w:rPr>
            <w:noProof/>
            <w:webHidden/>
          </w:rPr>
          <w:fldChar w:fldCharType="end"/>
        </w:r>
      </w:hyperlink>
    </w:p>
    <w:p w14:paraId="114FF4F2" w14:textId="77777777" w:rsidR="00FB4D0A" w:rsidRPr="00FB4D0A" w:rsidRDefault="00FB4D0A">
      <w:pPr>
        <w:pStyle w:val="TOC1"/>
        <w:tabs>
          <w:tab w:val="left" w:pos="720"/>
          <w:tab w:val="right" w:leader="dot" w:pos="9638"/>
        </w:tabs>
        <w:rPr>
          <w:rFonts w:ascii="Calibri" w:hAnsi="Calibri"/>
          <w:b w:val="0"/>
          <w:bCs w:val="0"/>
          <w:caps w:val="0"/>
          <w:noProof/>
          <w:sz w:val="22"/>
          <w:szCs w:val="22"/>
        </w:rPr>
      </w:pPr>
      <w:hyperlink w:anchor="_Toc33431208" w:history="1">
        <w:r w:rsidRPr="00FE16FB">
          <w:rPr>
            <w:rStyle w:val="Hyperlink"/>
            <w:noProof/>
          </w:rPr>
          <w:t>VII.</w:t>
        </w:r>
        <w:r w:rsidRPr="00FB4D0A">
          <w:rPr>
            <w:rFonts w:ascii="Calibri" w:hAnsi="Calibri"/>
            <w:b w:val="0"/>
            <w:bCs w:val="0"/>
            <w:caps w:val="0"/>
            <w:noProof/>
            <w:sz w:val="22"/>
            <w:szCs w:val="22"/>
          </w:rPr>
          <w:tab/>
        </w:r>
        <w:r w:rsidRPr="00FE16FB">
          <w:rPr>
            <w:rStyle w:val="Hyperlink"/>
            <w:noProof/>
          </w:rPr>
          <w:t>Data Back-Up and Recovery (Electronic)</w:t>
        </w:r>
        <w:r>
          <w:rPr>
            <w:noProof/>
            <w:webHidden/>
          </w:rPr>
          <w:tab/>
        </w:r>
        <w:r>
          <w:rPr>
            <w:noProof/>
            <w:webHidden/>
          </w:rPr>
          <w:fldChar w:fldCharType="begin"/>
        </w:r>
        <w:r>
          <w:rPr>
            <w:noProof/>
            <w:webHidden/>
          </w:rPr>
          <w:instrText xml:space="preserve"> PAGEREF _Toc33431208 \h </w:instrText>
        </w:r>
        <w:r>
          <w:rPr>
            <w:noProof/>
            <w:webHidden/>
          </w:rPr>
        </w:r>
        <w:r>
          <w:rPr>
            <w:noProof/>
            <w:webHidden/>
          </w:rPr>
          <w:fldChar w:fldCharType="separate"/>
        </w:r>
        <w:r>
          <w:rPr>
            <w:noProof/>
            <w:webHidden/>
          </w:rPr>
          <w:t>4</w:t>
        </w:r>
        <w:r>
          <w:rPr>
            <w:noProof/>
            <w:webHidden/>
          </w:rPr>
          <w:fldChar w:fldCharType="end"/>
        </w:r>
      </w:hyperlink>
    </w:p>
    <w:p w14:paraId="4374A7D4" w14:textId="77777777" w:rsidR="00FB4D0A" w:rsidRPr="00FB4D0A" w:rsidRDefault="00FB4D0A">
      <w:pPr>
        <w:pStyle w:val="TOC1"/>
        <w:tabs>
          <w:tab w:val="left" w:pos="720"/>
          <w:tab w:val="right" w:leader="dot" w:pos="9638"/>
        </w:tabs>
        <w:rPr>
          <w:rFonts w:ascii="Calibri" w:hAnsi="Calibri"/>
          <w:b w:val="0"/>
          <w:bCs w:val="0"/>
          <w:caps w:val="0"/>
          <w:noProof/>
          <w:sz w:val="22"/>
          <w:szCs w:val="22"/>
        </w:rPr>
      </w:pPr>
      <w:hyperlink w:anchor="_Toc33431209" w:history="1">
        <w:r w:rsidRPr="00FE16FB">
          <w:rPr>
            <w:rStyle w:val="Hyperlink"/>
            <w:noProof/>
          </w:rPr>
          <w:t>VIII.</w:t>
        </w:r>
        <w:r w:rsidRPr="00FB4D0A">
          <w:rPr>
            <w:rFonts w:ascii="Calibri" w:hAnsi="Calibri"/>
            <w:b w:val="0"/>
            <w:bCs w:val="0"/>
            <w:caps w:val="0"/>
            <w:noProof/>
            <w:sz w:val="22"/>
            <w:szCs w:val="22"/>
          </w:rPr>
          <w:tab/>
        </w:r>
        <w:r w:rsidRPr="00FE16FB">
          <w:rPr>
            <w:rStyle w:val="Hyperlink"/>
            <w:noProof/>
          </w:rPr>
          <w:t>Financial and Operational Assessments</w:t>
        </w:r>
        <w:r>
          <w:rPr>
            <w:noProof/>
            <w:webHidden/>
          </w:rPr>
          <w:tab/>
        </w:r>
        <w:r>
          <w:rPr>
            <w:noProof/>
            <w:webHidden/>
          </w:rPr>
          <w:fldChar w:fldCharType="begin"/>
        </w:r>
        <w:r>
          <w:rPr>
            <w:noProof/>
            <w:webHidden/>
          </w:rPr>
          <w:instrText xml:space="preserve"> PAGEREF _Toc33431209 \h </w:instrText>
        </w:r>
        <w:r>
          <w:rPr>
            <w:noProof/>
            <w:webHidden/>
          </w:rPr>
        </w:r>
        <w:r>
          <w:rPr>
            <w:noProof/>
            <w:webHidden/>
          </w:rPr>
          <w:fldChar w:fldCharType="separate"/>
        </w:r>
        <w:r>
          <w:rPr>
            <w:noProof/>
            <w:webHidden/>
          </w:rPr>
          <w:t>5</w:t>
        </w:r>
        <w:r>
          <w:rPr>
            <w:noProof/>
            <w:webHidden/>
          </w:rPr>
          <w:fldChar w:fldCharType="end"/>
        </w:r>
      </w:hyperlink>
    </w:p>
    <w:p w14:paraId="6D574788" w14:textId="77777777" w:rsidR="00FB4D0A" w:rsidRPr="00FB4D0A" w:rsidRDefault="00FB4D0A">
      <w:pPr>
        <w:pStyle w:val="TOC2"/>
        <w:tabs>
          <w:tab w:val="left" w:pos="720"/>
          <w:tab w:val="right" w:leader="dot" w:pos="9638"/>
        </w:tabs>
        <w:rPr>
          <w:rFonts w:ascii="Calibri" w:hAnsi="Calibri"/>
          <w:smallCaps w:val="0"/>
          <w:noProof/>
          <w:sz w:val="22"/>
          <w:szCs w:val="22"/>
        </w:rPr>
      </w:pPr>
      <w:hyperlink w:anchor="_Toc33431210" w:history="1">
        <w:r w:rsidRPr="00FE16FB">
          <w:rPr>
            <w:rStyle w:val="Hyperlink"/>
            <w:noProof/>
          </w:rPr>
          <w:t>A.</w:t>
        </w:r>
        <w:r w:rsidRPr="00FB4D0A">
          <w:rPr>
            <w:rFonts w:ascii="Calibri" w:hAnsi="Calibri"/>
            <w:smallCaps w:val="0"/>
            <w:noProof/>
            <w:sz w:val="22"/>
            <w:szCs w:val="22"/>
          </w:rPr>
          <w:tab/>
        </w:r>
        <w:r w:rsidRPr="00FE16FB">
          <w:rPr>
            <w:rStyle w:val="Hyperlink"/>
            <w:noProof/>
          </w:rPr>
          <w:t>Operational Risk</w:t>
        </w:r>
        <w:r>
          <w:rPr>
            <w:noProof/>
            <w:webHidden/>
          </w:rPr>
          <w:tab/>
        </w:r>
        <w:r>
          <w:rPr>
            <w:noProof/>
            <w:webHidden/>
          </w:rPr>
          <w:fldChar w:fldCharType="begin"/>
        </w:r>
        <w:r>
          <w:rPr>
            <w:noProof/>
            <w:webHidden/>
          </w:rPr>
          <w:instrText xml:space="preserve"> PAGEREF _Toc33431210 \h </w:instrText>
        </w:r>
        <w:r>
          <w:rPr>
            <w:noProof/>
            <w:webHidden/>
          </w:rPr>
        </w:r>
        <w:r>
          <w:rPr>
            <w:noProof/>
            <w:webHidden/>
          </w:rPr>
          <w:fldChar w:fldCharType="separate"/>
        </w:r>
        <w:r>
          <w:rPr>
            <w:noProof/>
            <w:webHidden/>
          </w:rPr>
          <w:t>5</w:t>
        </w:r>
        <w:r>
          <w:rPr>
            <w:noProof/>
            <w:webHidden/>
          </w:rPr>
          <w:fldChar w:fldCharType="end"/>
        </w:r>
      </w:hyperlink>
    </w:p>
    <w:p w14:paraId="48600C3D" w14:textId="77777777" w:rsidR="00FB4D0A" w:rsidRPr="00FB4D0A" w:rsidRDefault="00FB4D0A">
      <w:pPr>
        <w:pStyle w:val="TOC2"/>
        <w:tabs>
          <w:tab w:val="left" w:pos="720"/>
          <w:tab w:val="right" w:leader="dot" w:pos="9638"/>
        </w:tabs>
        <w:rPr>
          <w:rFonts w:ascii="Calibri" w:hAnsi="Calibri"/>
          <w:smallCaps w:val="0"/>
          <w:noProof/>
          <w:sz w:val="22"/>
          <w:szCs w:val="22"/>
        </w:rPr>
      </w:pPr>
      <w:hyperlink w:anchor="_Toc33431211" w:history="1">
        <w:r w:rsidRPr="00FE16FB">
          <w:rPr>
            <w:rStyle w:val="Hyperlink"/>
            <w:noProof/>
          </w:rPr>
          <w:t>B.</w:t>
        </w:r>
        <w:r w:rsidRPr="00FB4D0A">
          <w:rPr>
            <w:rFonts w:ascii="Calibri" w:hAnsi="Calibri"/>
            <w:smallCaps w:val="0"/>
            <w:noProof/>
            <w:sz w:val="22"/>
            <w:szCs w:val="22"/>
          </w:rPr>
          <w:tab/>
        </w:r>
        <w:r w:rsidRPr="00FE16FB">
          <w:rPr>
            <w:rStyle w:val="Hyperlink"/>
            <w:noProof/>
          </w:rPr>
          <w:t>Financial and Credit Risk</w:t>
        </w:r>
        <w:r>
          <w:rPr>
            <w:noProof/>
            <w:webHidden/>
          </w:rPr>
          <w:tab/>
        </w:r>
        <w:r>
          <w:rPr>
            <w:noProof/>
            <w:webHidden/>
          </w:rPr>
          <w:fldChar w:fldCharType="begin"/>
        </w:r>
        <w:r>
          <w:rPr>
            <w:noProof/>
            <w:webHidden/>
          </w:rPr>
          <w:instrText xml:space="preserve"> PAGEREF _Toc33431211 \h </w:instrText>
        </w:r>
        <w:r>
          <w:rPr>
            <w:noProof/>
            <w:webHidden/>
          </w:rPr>
        </w:r>
        <w:r>
          <w:rPr>
            <w:noProof/>
            <w:webHidden/>
          </w:rPr>
          <w:fldChar w:fldCharType="separate"/>
        </w:r>
        <w:r>
          <w:rPr>
            <w:noProof/>
            <w:webHidden/>
          </w:rPr>
          <w:t>5</w:t>
        </w:r>
        <w:r>
          <w:rPr>
            <w:noProof/>
            <w:webHidden/>
          </w:rPr>
          <w:fldChar w:fldCharType="end"/>
        </w:r>
      </w:hyperlink>
    </w:p>
    <w:p w14:paraId="27C2664A" w14:textId="77777777" w:rsidR="00FB4D0A" w:rsidRPr="00FB4D0A" w:rsidRDefault="00FB4D0A">
      <w:pPr>
        <w:pStyle w:val="TOC1"/>
        <w:tabs>
          <w:tab w:val="left" w:pos="720"/>
          <w:tab w:val="right" w:leader="dot" w:pos="9638"/>
        </w:tabs>
        <w:rPr>
          <w:rFonts w:ascii="Calibri" w:hAnsi="Calibri"/>
          <w:b w:val="0"/>
          <w:bCs w:val="0"/>
          <w:caps w:val="0"/>
          <w:noProof/>
          <w:sz w:val="22"/>
          <w:szCs w:val="22"/>
        </w:rPr>
      </w:pPr>
      <w:hyperlink w:anchor="_Toc33431212" w:history="1">
        <w:r w:rsidRPr="00FE16FB">
          <w:rPr>
            <w:rStyle w:val="Hyperlink"/>
            <w:noProof/>
          </w:rPr>
          <w:t>IX.</w:t>
        </w:r>
        <w:r w:rsidRPr="00FB4D0A">
          <w:rPr>
            <w:rFonts w:ascii="Calibri" w:hAnsi="Calibri"/>
            <w:b w:val="0"/>
            <w:bCs w:val="0"/>
            <w:caps w:val="0"/>
            <w:noProof/>
            <w:sz w:val="22"/>
            <w:szCs w:val="22"/>
          </w:rPr>
          <w:tab/>
        </w:r>
        <w:r w:rsidRPr="00FE16FB">
          <w:rPr>
            <w:rStyle w:val="Hyperlink"/>
            <w:noProof/>
          </w:rPr>
          <w:t>Mission Critical Systems</w:t>
        </w:r>
        <w:r>
          <w:rPr>
            <w:noProof/>
            <w:webHidden/>
          </w:rPr>
          <w:tab/>
        </w:r>
        <w:r>
          <w:rPr>
            <w:noProof/>
            <w:webHidden/>
          </w:rPr>
          <w:fldChar w:fldCharType="begin"/>
        </w:r>
        <w:r>
          <w:rPr>
            <w:noProof/>
            <w:webHidden/>
          </w:rPr>
          <w:instrText xml:space="preserve"> PAGEREF _Toc33431212 \h </w:instrText>
        </w:r>
        <w:r>
          <w:rPr>
            <w:noProof/>
            <w:webHidden/>
          </w:rPr>
        </w:r>
        <w:r>
          <w:rPr>
            <w:noProof/>
            <w:webHidden/>
          </w:rPr>
          <w:fldChar w:fldCharType="separate"/>
        </w:r>
        <w:r>
          <w:rPr>
            <w:noProof/>
            <w:webHidden/>
          </w:rPr>
          <w:t>5</w:t>
        </w:r>
        <w:r>
          <w:rPr>
            <w:noProof/>
            <w:webHidden/>
          </w:rPr>
          <w:fldChar w:fldCharType="end"/>
        </w:r>
      </w:hyperlink>
    </w:p>
    <w:p w14:paraId="67DAEE76" w14:textId="77777777" w:rsidR="00FB4D0A" w:rsidRPr="00FB4D0A" w:rsidRDefault="00FB4D0A">
      <w:pPr>
        <w:pStyle w:val="TOC2"/>
        <w:tabs>
          <w:tab w:val="right" w:leader="dot" w:pos="9638"/>
        </w:tabs>
        <w:rPr>
          <w:rFonts w:ascii="Calibri" w:hAnsi="Calibri"/>
          <w:smallCaps w:val="0"/>
          <w:noProof/>
          <w:sz w:val="22"/>
          <w:szCs w:val="22"/>
        </w:rPr>
      </w:pPr>
      <w:hyperlink w:anchor="_Toc33431213" w:history="1">
        <w:r w:rsidRPr="00FE16FB">
          <w:rPr>
            <w:rStyle w:val="Hyperlink"/>
            <w:noProof/>
          </w:rPr>
          <w:t>Our Location’s Mission Critical Systems</w:t>
        </w:r>
        <w:r>
          <w:rPr>
            <w:noProof/>
            <w:webHidden/>
          </w:rPr>
          <w:tab/>
        </w:r>
        <w:r>
          <w:rPr>
            <w:noProof/>
            <w:webHidden/>
          </w:rPr>
          <w:fldChar w:fldCharType="begin"/>
        </w:r>
        <w:r>
          <w:rPr>
            <w:noProof/>
            <w:webHidden/>
          </w:rPr>
          <w:instrText xml:space="preserve"> PAGEREF _Toc33431213 \h </w:instrText>
        </w:r>
        <w:r>
          <w:rPr>
            <w:noProof/>
            <w:webHidden/>
          </w:rPr>
        </w:r>
        <w:r>
          <w:rPr>
            <w:noProof/>
            <w:webHidden/>
          </w:rPr>
          <w:fldChar w:fldCharType="separate"/>
        </w:r>
        <w:r>
          <w:rPr>
            <w:noProof/>
            <w:webHidden/>
          </w:rPr>
          <w:t>5</w:t>
        </w:r>
        <w:r>
          <w:rPr>
            <w:noProof/>
            <w:webHidden/>
          </w:rPr>
          <w:fldChar w:fldCharType="end"/>
        </w:r>
      </w:hyperlink>
    </w:p>
    <w:p w14:paraId="54FB0CF1" w14:textId="77777777" w:rsidR="00FB4D0A" w:rsidRPr="00FB4D0A" w:rsidRDefault="00FB4D0A">
      <w:pPr>
        <w:pStyle w:val="TOC3"/>
        <w:tabs>
          <w:tab w:val="right" w:leader="dot" w:pos="9638"/>
        </w:tabs>
        <w:rPr>
          <w:rFonts w:ascii="Calibri" w:hAnsi="Calibri"/>
          <w:i w:val="0"/>
          <w:iCs w:val="0"/>
          <w:noProof/>
          <w:sz w:val="22"/>
          <w:szCs w:val="22"/>
        </w:rPr>
      </w:pPr>
      <w:hyperlink w:anchor="_Toc33431214" w:history="1">
        <w:r w:rsidRPr="00FE16FB">
          <w:rPr>
            <w:rStyle w:val="Hyperlink"/>
            <w:noProof/>
          </w:rPr>
          <w:t>Order Taking</w:t>
        </w:r>
        <w:r>
          <w:rPr>
            <w:noProof/>
            <w:webHidden/>
          </w:rPr>
          <w:tab/>
        </w:r>
        <w:r>
          <w:rPr>
            <w:noProof/>
            <w:webHidden/>
          </w:rPr>
          <w:fldChar w:fldCharType="begin"/>
        </w:r>
        <w:r>
          <w:rPr>
            <w:noProof/>
            <w:webHidden/>
          </w:rPr>
          <w:instrText xml:space="preserve"> PAGEREF _Toc33431214 \h </w:instrText>
        </w:r>
        <w:r>
          <w:rPr>
            <w:noProof/>
            <w:webHidden/>
          </w:rPr>
        </w:r>
        <w:r>
          <w:rPr>
            <w:noProof/>
            <w:webHidden/>
          </w:rPr>
          <w:fldChar w:fldCharType="separate"/>
        </w:r>
        <w:r>
          <w:rPr>
            <w:noProof/>
            <w:webHidden/>
          </w:rPr>
          <w:t>5</w:t>
        </w:r>
        <w:r>
          <w:rPr>
            <w:noProof/>
            <w:webHidden/>
          </w:rPr>
          <w:fldChar w:fldCharType="end"/>
        </w:r>
      </w:hyperlink>
    </w:p>
    <w:p w14:paraId="3E2C5EDB" w14:textId="77777777" w:rsidR="00FB4D0A" w:rsidRPr="00FB4D0A" w:rsidRDefault="00FB4D0A">
      <w:pPr>
        <w:pStyle w:val="TOC3"/>
        <w:tabs>
          <w:tab w:val="right" w:leader="dot" w:pos="9638"/>
        </w:tabs>
        <w:rPr>
          <w:rFonts w:ascii="Calibri" w:hAnsi="Calibri"/>
          <w:i w:val="0"/>
          <w:iCs w:val="0"/>
          <w:noProof/>
          <w:sz w:val="22"/>
          <w:szCs w:val="22"/>
        </w:rPr>
      </w:pPr>
      <w:hyperlink w:anchor="_Toc33431215" w:history="1">
        <w:r w:rsidRPr="00FE16FB">
          <w:rPr>
            <w:rStyle w:val="Hyperlink"/>
            <w:noProof/>
          </w:rPr>
          <w:t>Order Entry</w:t>
        </w:r>
        <w:r>
          <w:rPr>
            <w:noProof/>
            <w:webHidden/>
          </w:rPr>
          <w:tab/>
        </w:r>
        <w:r>
          <w:rPr>
            <w:noProof/>
            <w:webHidden/>
          </w:rPr>
          <w:fldChar w:fldCharType="begin"/>
        </w:r>
        <w:r>
          <w:rPr>
            <w:noProof/>
            <w:webHidden/>
          </w:rPr>
          <w:instrText xml:space="preserve"> PAGEREF _Toc33431215 \h </w:instrText>
        </w:r>
        <w:r>
          <w:rPr>
            <w:noProof/>
            <w:webHidden/>
          </w:rPr>
        </w:r>
        <w:r>
          <w:rPr>
            <w:noProof/>
            <w:webHidden/>
          </w:rPr>
          <w:fldChar w:fldCharType="separate"/>
        </w:r>
        <w:r>
          <w:rPr>
            <w:noProof/>
            <w:webHidden/>
          </w:rPr>
          <w:t>6</w:t>
        </w:r>
        <w:r>
          <w:rPr>
            <w:noProof/>
            <w:webHidden/>
          </w:rPr>
          <w:fldChar w:fldCharType="end"/>
        </w:r>
      </w:hyperlink>
    </w:p>
    <w:p w14:paraId="473FC137" w14:textId="77777777" w:rsidR="00FB4D0A" w:rsidRPr="00FB4D0A" w:rsidRDefault="00FB4D0A">
      <w:pPr>
        <w:pStyle w:val="TOC3"/>
        <w:tabs>
          <w:tab w:val="right" w:leader="dot" w:pos="9638"/>
        </w:tabs>
        <w:rPr>
          <w:rFonts w:ascii="Calibri" w:hAnsi="Calibri"/>
          <w:i w:val="0"/>
          <w:iCs w:val="0"/>
          <w:noProof/>
          <w:sz w:val="22"/>
          <w:szCs w:val="22"/>
        </w:rPr>
      </w:pPr>
      <w:hyperlink w:anchor="_Toc33431216" w:history="1">
        <w:r w:rsidRPr="00FE16FB">
          <w:rPr>
            <w:rStyle w:val="Hyperlink"/>
            <w:noProof/>
          </w:rPr>
          <w:t>Order Execution</w:t>
        </w:r>
        <w:r>
          <w:rPr>
            <w:noProof/>
            <w:webHidden/>
          </w:rPr>
          <w:tab/>
        </w:r>
        <w:r>
          <w:rPr>
            <w:noProof/>
            <w:webHidden/>
          </w:rPr>
          <w:fldChar w:fldCharType="begin"/>
        </w:r>
        <w:r>
          <w:rPr>
            <w:noProof/>
            <w:webHidden/>
          </w:rPr>
          <w:instrText xml:space="preserve"> PAGEREF _Toc33431216 \h </w:instrText>
        </w:r>
        <w:r>
          <w:rPr>
            <w:noProof/>
            <w:webHidden/>
          </w:rPr>
        </w:r>
        <w:r>
          <w:rPr>
            <w:noProof/>
            <w:webHidden/>
          </w:rPr>
          <w:fldChar w:fldCharType="separate"/>
        </w:r>
        <w:r>
          <w:rPr>
            <w:noProof/>
            <w:webHidden/>
          </w:rPr>
          <w:t>6</w:t>
        </w:r>
        <w:r>
          <w:rPr>
            <w:noProof/>
            <w:webHidden/>
          </w:rPr>
          <w:fldChar w:fldCharType="end"/>
        </w:r>
      </w:hyperlink>
    </w:p>
    <w:p w14:paraId="73E423A8" w14:textId="77777777" w:rsidR="00FB4D0A" w:rsidRPr="00FB4D0A" w:rsidRDefault="00FB4D0A">
      <w:pPr>
        <w:pStyle w:val="TOC3"/>
        <w:tabs>
          <w:tab w:val="right" w:leader="dot" w:pos="9638"/>
        </w:tabs>
        <w:rPr>
          <w:rFonts w:ascii="Calibri" w:hAnsi="Calibri"/>
          <w:i w:val="0"/>
          <w:iCs w:val="0"/>
          <w:noProof/>
          <w:sz w:val="22"/>
          <w:szCs w:val="22"/>
        </w:rPr>
      </w:pPr>
      <w:hyperlink w:anchor="_Toc33431217" w:history="1">
        <w:r w:rsidRPr="00FE16FB">
          <w:rPr>
            <w:rStyle w:val="Hyperlink"/>
            <w:noProof/>
          </w:rPr>
          <w:t>Other Services Currently Provided to Customers</w:t>
        </w:r>
        <w:r>
          <w:rPr>
            <w:noProof/>
            <w:webHidden/>
          </w:rPr>
          <w:tab/>
        </w:r>
        <w:r>
          <w:rPr>
            <w:noProof/>
            <w:webHidden/>
          </w:rPr>
          <w:fldChar w:fldCharType="begin"/>
        </w:r>
        <w:r>
          <w:rPr>
            <w:noProof/>
            <w:webHidden/>
          </w:rPr>
          <w:instrText xml:space="preserve"> PAGEREF _Toc33431217 \h </w:instrText>
        </w:r>
        <w:r>
          <w:rPr>
            <w:noProof/>
            <w:webHidden/>
          </w:rPr>
        </w:r>
        <w:r>
          <w:rPr>
            <w:noProof/>
            <w:webHidden/>
          </w:rPr>
          <w:fldChar w:fldCharType="separate"/>
        </w:r>
        <w:r>
          <w:rPr>
            <w:noProof/>
            <w:webHidden/>
          </w:rPr>
          <w:t>6</w:t>
        </w:r>
        <w:r>
          <w:rPr>
            <w:noProof/>
            <w:webHidden/>
          </w:rPr>
          <w:fldChar w:fldCharType="end"/>
        </w:r>
      </w:hyperlink>
    </w:p>
    <w:p w14:paraId="1238EB94" w14:textId="77777777" w:rsidR="00FB4D0A" w:rsidRPr="00FB4D0A" w:rsidRDefault="00FB4D0A">
      <w:pPr>
        <w:pStyle w:val="TOC1"/>
        <w:tabs>
          <w:tab w:val="left" w:pos="480"/>
          <w:tab w:val="right" w:leader="dot" w:pos="9638"/>
        </w:tabs>
        <w:rPr>
          <w:rFonts w:ascii="Calibri" w:hAnsi="Calibri"/>
          <w:b w:val="0"/>
          <w:bCs w:val="0"/>
          <w:caps w:val="0"/>
          <w:noProof/>
          <w:sz w:val="22"/>
          <w:szCs w:val="22"/>
        </w:rPr>
      </w:pPr>
      <w:hyperlink w:anchor="_Toc33431218" w:history="1">
        <w:r w:rsidRPr="00FE16FB">
          <w:rPr>
            <w:rStyle w:val="Hyperlink"/>
            <w:noProof/>
          </w:rPr>
          <w:t>X.</w:t>
        </w:r>
        <w:r w:rsidRPr="00FB4D0A">
          <w:rPr>
            <w:rFonts w:ascii="Calibri" w:hAnsi="Calibri"/>
            <w:b w:val="0"/>
            <w:bCs w:val="0"/>
            <w:caps w:val="0"/>
            <w:noProof/>
            <w:sz w:val="22"/>
            <w:szCs w:val="22"/>
          </w:rPr>
          <w:tab/>
        </w:r>
        <w:r w:rsidRPr="00FE16FB">
          <w:rPr>
            <w:rStyle w:val="Hyperlink"/>
            <w:noProof/>
          </w:rPr>
          <w:t>Alternative Communications Between the Firm and Customers, Employees and Regulators</w:t>
        </w:r>
        <w:r>
          <w:rPr>
            <w:noProof/>
            <w:webHidden/>
          </w:rPr>
          <w:tab/>
        </w:r>
        <w:r>
          <w:rPr>
            <w:noProof/>
            <w:webHidden/>
          </w:rPr>
          <w:fldChar w:fldCharType="begin"/>
        </w:r>
        <w:r>
          <w:rPr>
            <w:noProof/>
            <w:webHidden/>
          </w:rPr>
          <w:instrText xml:space="preserve"> PAGEREF _Toc33431218 \h </w:instrText>
        </w:r>
        <w:r>
          <w:rPr>
            <w:noProof/>
            <w:webHidden/>
          </w:rPr>
        </w:r>
        <w:r>
          <w:rPr>
            <w:noProof/>
            <w:webHidden/>
          </w:rPr>
          <w:fldChar w:fldCharType="separate"/>
        </w:r>
        <w:r>
          <w:rPr>
            <w:noProof/>
            <w:webHidden/>
          </w:rPr>
          <w:t>6</w:t>
        </w:r>
        <w:r>
          <w:rPr>
            <w:noProof/>
            <w:webHidden/>
          </w:rPr>
          <w:fldChar w:fldCharType="end"/>
        </w:r>
      </w:hyperlink>
    </w:p>
    <w:p w14:paraId="2CB256DF" w14:textId="77777777" w:rsidR="00FB4D0A" w:rsidRPr="00FB4D0A" w:rsidRDefault="00FB4D0A">
      <w:pPr>
        <w:pStyle w:val="TOC2"/>
        <w:tabs>
          <w:tab w:val="left" w:pos="720"/>
          <w:tab w:val="right" w:leader="dot" w:pos="9638"/>
        </w:tabs>
        <w:rPr>
          <w:rFonts w:ascii="Calibri" w:hAnsi="Calibri"/>
          <w:smallCaps w:val="0"/>
          <w:noProof/>
          <w:sz w:val="22"/>
          <w:szCs w:val="22"/>
        </w:rPr>
      </w:pPr>
      <w:hyperlink w:anchor="_Toc33431219" w:history="1">
        <w:r w:rsidRPr="00FE16FB">
          <w:rPr>
            <w:rStyle w:val="Hyperlink"/>
            <w:noProof/>
          </w:rPr>
          <w:t>A.</w:t>
        </w:r>
        <w:r w:rsidRPr="00FB4D0A">
          <w:rPr>
            <w:rFonts w:ascii="Calibri" w:hAnsi="Calibri"/>
            <w:smallCaps w:val="0"/>
            <w:noProof/>
            <w:sz w:val="22"/>
            <w:szCs w:val="22"/>
          </w:rPr>
          <w:tab/>
        </w:r>
        <w:r w:rsidRPr="00FE16FB">
          <w:rPr>
            <w:rStyle w:val="Hyperlink"/>
            <w:noProof/>
          </w:rPr>
          <w:t>Customers</w:t>
        </w:r>
        <w:r>
          <w:rPr>
            <w:noProof/>
            <w:webHidden/>
          </w:rPr>
          <w:tab/>
        </w:r>
        <w:r>
          <w:rPr>
            <w:noProof/>
            <w:webHidden/>
          </w:rPr>
          <w:fldChar w:fldCharType="begin"/>
        </w:r>
        <w:r>
          <w:rPr>
            <w:noProof/>
            <w:webHidden/>
          </w:rPr>
          <w:instrText xml:space="preserve"> PAGEREF _Toc33431219 \h </w:instrText>
        </w:r>
        <w:r>
          <w:rPr>
            <w:noProof/>
            <w:webHidden/>
          </w:rPr>
        </w:r>
        <w:r>
          <w:rPr>
            <w:noProof/>
            <w:webHidden/>
          </w:rPr>
          <w:fldChar w:fldCharType="separate"/>
        </w:r>
        <w:r>
          <w:rPr>
            <w:noProof/>
            <w:webHidden/>
          </w:rPr>
          <w:t>6</w:t>
        </w:r>
        <w:r>
          <w:rPr>
            <w:noProof/>
            <w:webHidden/>
          </w:rPr>
          <w:fldChar w:fldCharType="end"/>
        </w:r>
      </w:hyperlink>
    </w:p>
    <w:p w14:paraId="50BB7523" w14:textId="77777777" w:rsidR="00FB4D0A" w:rsidRPr="00FB4D0A" w:rsidRDefault="00FB4D0A">
      <w:pPr>
        <w:pStyle w:val="TOC2"/>
        <w:tabs>
          <w:tab w:val="left" w:pos="720"/>
          <w:tab w:val="right" w:leader="dot" w:pos="9638"/>
        </w:tabs>
        <w:rPr>
          <w:rFonts w:ascii="Calibri" w:hAnsi="Calibri"/>
          <w:smallCaps w:val="0"/>
          <w:noProof/>
          <w:sz w:val="22"/>
          <w:szCs w:val="22"/>
        </w:rPr>
      </w:pPr>
      <w:hyperlink w:anchor="_Toc33431220" w:history="1">
        <w:r w:rsidRPr="00FE16FB">
          <w:rPr>
            <w:rStyle w:val="Hyperlink"/>
            <w:noProof/>
          </w:rPr>
          <w:t>B.</w:t>
        </w:r>
        <w:r w:rsidRPr="00FB4D0A">
          <w:rPr>
            <w:rFonts w:ascii="Calibri" w:hAnsi="Calibri"/>
            <w:smallCaps w:val="0"/>
            <w:noProof/>
            <w:sz w:val="22"/>
            <w:szCs w:val="22"/>
          </w:rPr>
          <w:tab/>
        </w:r>
        <w:r w:rsidRPr="00FE16FB">
          <w:rPr>
            <w:rStyle w:val="Hyperlink"/>
            <w:noProof/>
          </w:rPr>
          <w:t>Employees</w:t>
        </w:r>
        <w:r>
          <w:rPr>
            <w:noProof/>
            <w:webHidden/>
          </w:rPr>
          <w:tab/>
        </w:r>
        <w:r>
          <w:rPr>
            <w:noProof/>
            <w:webHidden/>
          </w:rPr>
          <w:fldChar w:fldCharType="begin"/>
        </w:r>
        <w:r>
          <w:rPr>
            <w:noProof/>
            <w:webHidden/>
          </w:rPr>
          <w:instrText xml:space="preserve"> PAGEREF _Toc33431220 \h </w:instrText>
        </w:r>
        <w:r>
          <w:rPr>
            <w:noProof/>
            <w:webHidden/>
          </w:rPr>
        </w:r>
        <w:r>
          <w:rPr>
            <w:noProof/>
            <w:webHidden/>
          </w:rPr>
          <w:fldChar w:fldCharType="separate"/>
        </w:r>
        <w:r>
          <w:rPr>
            <w:noProof/>
            <w:webHidden/>
          </w:rPr>
          <w:t>6</w:t>
        </w:r>
        <w:r>
          <w:rPr>
            <w:noProof/>
            <w:webHidden/>
          </w:rPr>
          <w:fldChar w:fldCharType="end"/>
        </w:r>
      </w:hyperlink>
    </w:p>
    <w:p w14:paraId="4289AE89" w14:textId="77777777" w:rsidR="00FB4D0A" w:rsidRPr="00FB4D0A" w:rsidRDefault="00FB4D0A">
      <w:pPr>
        <w:pStyle w:val="TOC2"/>
        <w:tabs>
          <w:tab w:val="left" w:pos="720"/>
          <w:tab w:val="right" w:leader="dot" w:pos="9638"/>
        </w:tabs>
        <w:rPr>
          <w:rFonts w:ascii="Calibri" w:hAnsi="Calibri"/>
          <w:smallCaps w:val="0"/>
          <w:noProof/>
          <w:sz w:val="22"/>
          <w:szCs w:val="22"/>
        </w:rPr>
      </w:pPr>
      <w:hyperlink w:anchor="_Toc33431221" w:history="1">
        <w:r w:rsidRPr="00FE16FB">
          <w:rPr>
            <w:rStyle w:val="Hyperlink"/>
            <w:noProof/>
          </w:rPr>
          <w:t>C.</w:t>
        </w:r>
        <w:r w:rsidRPr="00FB4D0A">
          <w:rPr>
            <w:rFonts w:ascii="Calibri" w:hAnsi="Calibri"/>
            <w:smallCaps w:val="0"/>
            <w:noProof/>
            <w:sz w:val="22"/>
            <w:szCs w:val="22"/>
          </w:rPr>
          <w:tab/>
        </w:r>
        <w:r w:rsidRPr="00FE16FB">
          <w:rPr>
            <w:rStyle w:val="Hyperlink"/>
            <w:noProof/>
          </w:rPr>
          <w:t>Regulators</w:t>
        </w:r>
        <w:r>
          <w:rPr>
            <w:noProof/>
            <w:webHidden/>
          </w:rPr>
          <w:tab/>
        </w:r>
        <w:r>
          <w:rPr>
            <w:noProof/>
            <w:webHidden/>
          </w:rPr>
          <w:fldChar w:fldCharType="begin"/>
        </w:r>
        <w:r>
          <w:rPr>
            <w:noProof/>
            <w:webHidden/>
          </w:rPr>
          <w:instrText xml:space="preserve"> PAGEREF _Toc33431221 \h </w:instrText>
        </w:r>
        <w:r>
          <w:rPr>
            <w:noProof/>
            <w:webHidden/>
          </w:rPr>
        </w:r>
        <w:r>
          <w:rPr>
            <w:noProof/>
            <w:webHidden/>
          </w:rPr>
          <w:fldChar w:fldCharType="separate"/>
        </w:r>
        <w:r>
          <w:rPr>
            <w:noProof/>
            <w:webHidden/>
          </w:rPr>
          <w:t>7</w:t>
        </w:r>
        <w:r>
          <w:rPr>
            <w:noProof/>
            <w:webHidden/>
          </w:rPr>
          <w:fldChar w:fldCharType="end"/>
        </w:r>
      </w:hyperlink>
    </w:p>
    <w:p w14:paraId="36F98A0C" w14:textId="77777777" w:rsidR="00FB4D0A" w:rsidRPr="00FB4D0A" w:rsidRDefault="00FB4D0A">
      <w:pPr>
        <w:pStyle w:val="TOC1"/>
        <w:tabs>
          <w:tab w:val="left" w:pos="720"/>
          <w:tab w:val="right" w:leader="dot" w:pos="9638"/>
        </w:tabs>
        <w:rPr>
          <w:rFonts w:ascii="Calibri" w:hAnsi="Calibri"/>
          <w:b w:val="0"/>
          <w:bCs w:val="0"/>
          <w:caps w:val="0"/>
          <w:noProof/>
          <w:sz w:val="22"/>
          <w:szCs w:val="22"/>
        </w:rPr>
      </w:pPr>
      <w:hyperlink w:anchor="_Toc33431222" w:history="1">
        <w:r w:rsidRPr="00FE16FB">
          <w:rPr>
            <w:rStyle w:val="Hyperlink"/>
            <w:noProof/>
          </w:rPr>
          <w:t>XI.</w:t>
        </w:r>
        <w:r w:rsidRPr="00FB4D0A">
          <w:rPr>
            <w:rFonts w:ascii="Calibri" w:hAnsi="Calibri"/>
            <w:b w:val="0"/>
            <w:bCs w:val="0"/>
            <w:caps w:val="0"/>
            <w:noProof/>
            <w:sz w:val="22"/>
            <w:szCs w:val="22"/>
          </w:rPr>
          <w:tab/>
        </w:r>
        <w:r w:rsidRPr="00FE16FB">
          <w:rPr>
            <w:rStyle w:val="Hyperlink"/>
            <w:noProof/>
          </w:rPr>
          <w:t>Critical Business Constituents and Banks</w:t>
        </w:r>
        <w:r>
          <w:rPr>
            <w:noProof/>
            <w:webHidden/>
          </w:rPr>
          <w:tab/>
        </w:r>
        <w:r>
          <w:rPr>
            <w:noProof/>
            <w:webHidden/>
          </w:rPr>
          <w:fldChar w:fldCharType="begin"/>
        </w:r>
        <w:r>
          <w:rPr>
            <w:noProof/>
            <w:webHidden/>
          </w:rPr>
          <w:instrText xml:space="preserve"> PAGEREF _Toc33431222 \h </w:instrText>
        </w:r>
        <w:r>
          <w:rPr>
            <w:noProof/>
            <w:webHidden/>
          </w:rPr>
        </w:r>
        <w:r>
          <w:rPr>
            <w:noProof/>
            <w:webHidden/>
          </w:rPr>
          <w:fldChar w:fldCharType="separate"/>
        </w:r>
        <w:r>
          <w:rPr>
            <w:noProof/>
            <w:webHidden/>
          </w:rPr>
          <w:t>7</w:t>
        </w:r>
        <w:r>
          <w:rPr>
            <w:noProof/>
            <w:webHidden/>
          </w:rPr>
          <w:fldChar w:fldCharType="end"/>
        </w:r>
      </w:hyperlink>
    </w:p>
    <w:p w14:paraId="1E31C4C1" w14:textId="77777777" w:rsidR="00FB4D0A" w:rsidRPr="00FB4D0A" w:rsidRDefault="00FB4D0A">
      <w:pPr>
        <w:pStyle w:val="TOC2"/>
        <w:tabs>
          <w:tab w:val="left" w:pos="720"/>
          <w:tab w:val="right" w:leader="dot" w:pos="9638"/>
        </w:tabs>
        <w:rPr>
          <w:rFonts w:ascii="Calibri" w:hAnsi="Calibri"/>
          <w:smallCaps w:val="0"/>
          <w:noProof/>
          <w:sz w:val="22"/>
          <w:szCs w:val="22"/>
        </w:rPr>
      </w:pPr>
      <w:hyperlink w:anchor="_Toc33431223" w:history="1">
        <w:r w:rsidRPr="00FE16FB">
          <w:rPr>
            <w:rStyle w:val="Hyperlink"/>
            <w:noProof/>
          </w:rPr>
          <w:t>A.</w:t>
        </w:r>
        <w:r w:rsidRPr="00FB4D0A">
          <w:rPr>
            <w:rFonts w:ascii="Calibri" w:hAnsi="Calibri"/>
            <w:smallCaps w:val="0"/>
            <w:noProof/>
            <w:sz w:val="22"/>
            <w:szCs w:val="22"/>
          </w:rPr>
          <w:tab/>
        </w:r>
        <w:r w:rsidRPr="00FE16FB">
          <w:rPr>
            <w:rStyle w:val="Hyperlink"/>
            <w:noProof/>
          </w:rPr>
          <w:t>Business constituents</w:t>
        </w:r>
        <w:r>
          <w:rPr>
            <w:noProof/>
            <w:webHidden/>
          </w:rPr>
          <w:tab/>
        </w:r>
        <w:r>
          <w:rPr>
            <w:noProof/>
            <w:webHidden/>
          </w:rPr>
          <w:fldChar w:fldCharType="begin"/>
        </w:r>
        <w:r>
          <w:rPr>
            <w:noProof/>
            <w:webHidden/>
          </w:rPr>
          <w:instrText xml:space="preserve"> PAGEREF _Toc33431223 \h </w:instrText>
        </w:r>
        <w:r>
          <w:rPr>
            <w:noProof/>
            <w:webHidden/>
          </w:rPr>
        </w:r>
        <w:r>
          <w:rPr>
            <w:noProof/>
            <w:webHidden/>
          </w:rPr>
          <w:fldChar w:fldCharType="separate"/>
        </w:r>
        <w:r>
          <w:rPr>
            <w:noProof/>
            <w:webHidden/>
          </w:rPr>
          <w:t>7</w:t>
        </w:r>
        <w:r>
          <w:rPr>
            <w:noProof/>
            <w:webHidden/>
          </w:rPr>
          <w:fldChar w:fldCharType="end"/>
        </w:r>
      </w:hyperlink>
    </w:p>
    <w:p w14:paraId="7655E425" w14:textId="77777777" w:rsidR="00FB4D0A" w:rsidRPr="00FB4D0A" w:rsidRDefault="00FB4D0A">
      <w:pPr>
        <w:pStyle w:val="TOC2"/>
        <w:tabs>
          <w:tab w:val="left" w:pos="720"/>
          <w:tab w:val="right" w:leader="dot" w:pos="9638"/>
        </w:tabs>
        <w:rPr>
          <w:rFonts w:ascii="Calibri" w:hAnsi="Calibri"/>
          <w:smallCaps w:val="0"/>
          <w:noProof/>
          <w:sz w:val="22"/>
          <w:szCs w:val="22"/>
        </w:rPr>
      </w:pPr>
      <w:hyperlink w:anchor="_Toc33431224" w:history="1">
        <w:r w:rsidRPr="00FE16FB">
          <w:rPr>
            <w:rStyle w:val="Hyperlink"/>
            <w:noProof/>
          </w:rPr>
          <w:t>B.</w:t>
        </w:r>
        <w:r w:rsidRPr="00FB4D0A">
          <w:rPr>
            <w:rFonts w:ascii="Calibri" w:hAnsi="Calibri"/>
            <w:smallCaps w:val="0"/>
            <w:noProof/>
            <w:sz w:val="22"/>
            <w:szCs w:val="22"/>
          </w:rPr>
          <w:tab/>
        </w:r>
        <w:r w:rsidRPr="00FE16FB">
          <w:rPr>
            <w:rStyle w:val="Hyperlink"/>
            <w:noProof/>
          </w:rPr>
          <w:t>Banks</w:t>
        </w:r>
        <w:r>
          <w:rPr>
            <w:noProof/>
            <w:webHidden/>
          </w:rPr>
          <w:tab/>
        </w:r>
        <w:r>
          <w:rPr>
            <w:noProof/>
            <w:webHidden/>
          </w:rPr>
          <w:fldChar w:fldCharType="begin"/>
        </w:r>
        <w:r>
          <w:rPr>
            <w:noProof/>
            <w:webHidden/>
          </w:rPr>
          <w:instrText xml:space="preserve"> PAGEREF _Toc33431224 \h </w:instrText>
        </w:r>
        <w:r>
          <w:rPr>
            <w:noProof/>
            <w:webHidden/>
          </w:rPr>
        </w:r>
        <w:r>
          <w:rPr>
            <w:noProof/>
            <w:webHidden/>
          </w:rPr>
          <w:fldChar w:fldCharType="separate"/>
        </w:r>
        <w:r>
          <w:rPr>
            <w:noProof/>
            <w:webHidden/>
          </w:rPr>
          <w:t>7</w:t>
        </w:r>
        <w:r>
          <w:rPr>
            <w:noProof/>
            <w:webHidden/>
          </w:rPr>
          <w:fldChar w:fldCharType="end"/>
        </w:r>
      </w:hyperlink>
    </w:p>
    <w:p w14:paraId="581E5CF2" w14:textId="77777777" w:rsidR="00FB4D0A" w:rsidRPr="00FB4D0A" w:rsidRDefault="00FB4D0A">
      <w:pPr>
        <w:pStyle w:val="TOC1"/>
        <w:tabs>
          <w:tab w:val="left" w:pos="720"/>
          <w:tab w:val="right" w:leader="dot" w:pos="9638"/>
        </w:tabs>
        <w:rPr>
          <w:rFonts w:ascii="Calibri" w:hAnsi="Calibri"/>
          <w:b w:val="0"/>
          <w:bCs w:val="0"/>
          <w:caps w:val="0"/>
          <w:noProof/>
          <w:sz w:val="22"/>
          <w:szCs w:val="22"/>
        </w:rPr>
      </w:pPr>
      <w:hyperlink w:anchor="_Toc33431225" w:history="1">
        <w:r w:rsidRPr="00FE16FB">
          <w:rPr>
            <w:rStyle w:val="Hyperlink"/>
            <w:noProof/>
          </w:rPr>
          <w:t>XII.</w:t>
        </w:r>
        <w:r w:rsidRPr="00FB4D0A">
          <w:rPr>
            <w:rFonts w:ascii="Calibri" w:hAnsi="Calibri"/>
            <w:b w:val="0"/>
            <w:bCs w:val="0"/>
            <w:caps w:val="0"/>
            <w:noProof/>
            <w:sz w:val="22"/>
            <w:szCs w:val="22"/>
          </w:rPr>
          <w:tab/>
        </w:r>
        <w:r w:rsidRPr="00FE16FB">
          <w:rPr>
            <w:rStyle w:val="Hyperlink"/>
            <w:noProof/>
          </w:rPr>
          <w:t>Regulatory Reporting</w:t>
        </w:r>
        <w:r>
          <w:rPr>
            <w:noProof/>
            <w:webHidden/>
          </w:rPr>
          <w:tab/>
        </w:r>
        <w:r>
          <w:rPr>
            <w:noProof/>
            <w:webHidden/>
          </w:rPr>
          <w:fldChar w:fldCharType="begin"/>
        </w:r>
        <w:r>
          <w:rPr>
            <w:noProof/>
            <w:webHidden/>
          </w:rPr>
          <w:instrText xml:space="preserve"> PAGEREF _Toc33431225 \h </w:instrText>
        </w:r>
        <w:r>
          <w:rPr>
            <w:noProof/>
            <w:webHidden/>
          </w:rPr>
        </w:r>
        <w:r>
          <w:rPr>
            <w:noProof/>
            <w:webHidden/>
          </w:rPr>
          <w:fldChar w:fldCharType="separate"/>
        </w:r>
        <w:r>
          <w:rPr>
            <w:noProof/>
            <w:webHidden/>
          </w:rPr>
          <w:t>7</w:t>
        </w:r>
        <w:r>
          <w:rPr>
            <w:noProof/>
            <w:webHidden/>
          </w:rPr>
          <w:fldChar w:fldCharType="end"/>
        </w:r>
      </w:hyperlink>
    </w:p>
    <w:p w14:paraId="1FE09359" w14:textId="77777777" w:rsidR="00FB4D0A" w:rsidRPr="00FB4D0A" w:rsidRDefault="00FB4D0A">
      <w:pPr>
        <w:pStyle w:val="TOC1"/>
        <w:tabs>
          <w:tab w:val="left" w:pos="720"/>
          <w:tab w:val="right" w:leader="dot" w:pos="9638"/>
        </w:tabs>
        <w:rPr>
          <w:rFonts w:ascii="Calibri" w:hAnsi="Calibri"/>
          <w:b w:val="0"/>
          <w:bCs w:val="0"/>
          <w:caps w:val="0"/>
          <w:noProof/>
          <w:sz w:val="22"/>
          <w:szCs w:val="22"/>
        </w:rPr>
      </w:pPr>
      <w:hyperlink w:anchor="_Toc33431226" w:history="1">
        <w:r w:rsidRPr="00FE16FB">
          <w:rPr>
            <w:rStyle w:val="Hyperlink"/>
            <w:noProof/>
          </w:rPr>
          <w:t>XIII.</w:t>
        </w:r>
        <w:r w:rsidRPr="00FB4D0A">
          <w:rPr>
            <w:rFonts w:ascii="Calibri" w:hAnsi="Calibri"/>
            <w:b w:val="0"/>
            <w:bCs w:val="0"/>
            <w:caps w:val="0"/>
            <w:noProof/>
            <w:sz w:val="22"/>
            <w:szCs w:val="22"/>
          </w:rPr>
          <w:tab/>
        </w:r>
        <w:r w:rsidRPr="00FE16FB">
          <w:rPr>
            <w:rStyle w:val="Hyperlink"/>
            <w:noProof/>
          </w:rPr>
          <w:t>Disclosure of Business Continuity Plan</w:t>
        </w:r>
        <w:r>
          <w:rPr>
            <w:noProof/>
            <w:webHidden/>
          </w:rPr>
          <w:tab/>
        </w:r>
        <w:r>
          <w:rPr>
            <w:noProof/>
            <w:webHidden/>
          </w:rPr>
          <w:fldChar w:fldCharType="begin"/>
        </w:r>
        <w:r>
          <w:rPr>
            <w:noProof/>
            <w:webHidden/>
          </w:rPr>
          <w:instrText xml:space="preserve"> PAGEREF _Toc33431226 \h </w:instrText>
        </w:r>
        <w:r>
          <w:rPr>
            <w:noProof/>
            <w:webHidden/>
          </w:rPr>
        </w:r>
        <w:r>
          <w:rPr>
            <w:noProof/>
            <w:webHidden/>
          </w:rPr>
          <w:fldChar w:fldCharType="separate"/>
        </w:r>
        <w:r>
          <w:rPr>
            <w:noProof/>
            <w:webHidden/>
          </w:rPr>
          <w:t>8</w:t>
        </w:r>
        <w:r>
          <w:rPr>
            <w:noProof/>
            <w:webHidden/>
          </w:rPr>
          <w:fldChar w:fldCharType="end"/>
        </w:r>
      </w:hyperlink>
    </w:p>
    <w:p w14:paraId="0581723C" w14:textId="77777777" w:rsidR="00FB4D0A" w:rsidRPr="00FB4D0A" w:rsidRDefault="00FB4D0A">
      <w:pPr>
        <w:pStyle w:val="TOC1"/>
        <w:tabs>
          <w:tab w:val="left" w:pos="720"/>
          <w:tab w:val="right" w:leader="dot" w:pos="9638"/>
        </w:tabs>
        <w:rPr>
          <w:rFonts w:ascii="Calibri" w:hAnsi="Calibri"/>
          <w:b w:val="0"/>
          <w:bCs w:val="0"/>
          <w:caps w:val="0"/>
          <w:noProof/>
          <w:sz w:val="22"/>
          <w:szCs w:val="22"/>
        </w:rPr>
      </w:pPr>
      <w:hyperlink w:anchor="_Toc33431227" w:history="1">
        <w:r w:rsidRPr="00FE16FB">
          <w:rPr>
            <w:rStyle w:val="Hyperlink"/>
            <w:noProof/>
          </w:rPr>
          <w:t>XIV.</w:t>
        </w:r>
        <w:r w:rsidRPr="00FB4D0A">
          <w:rPr>
            <w:rFonts w:ascii="Calibri" w:hAnsi="Calibri"/>
            <w:b w:val="0"/>
            <w:bCs w:val="0"/>
            <w:caps w:val="0"/>
            <w:noProof/>
            <w:sz w:val="22"/>
            <w:szCs w:val="22"/>
          </w:rPr>
          <w:tab/>
        </w:r>
        <w:r w:rsidRPr="00FE16FB">
          <w:rPr>
            <w:rStyle w:val="Hyperlink"/>
            <w:noProof/>
          </w:rPr>
          <w:t>Updates and Annual Review</w:t>
        </w:r>
        <w:r>
          <w:rPr>
            <w:noProof/>
            <w:webHidden/>
          </w:rPr>
          <w:tab/>
        </w:r>
        <w:r>
          <w:rPr>
            <w:noProof/>
            <w:webHidden/>
          </w:rPr>
          <w:fldChar w:fldCharType="begin"/>
        </w:r>
        <w:r>
          <w:rPr>
            <w:noProof/>
            <w:webHidden/>
          </w:rPr>
          <w:instrText xml:space="preserve"> PAGEREF _Toc33431227 \h </w:instrText>
        </w:r>
        <w:r>
          <w:rPr>
            <w:noProof/>
            <w:webHidden/>
          </w:rPr>
        </w:r>
        <w:r>
          <w:rPr>
            <w:noProof/>
            <w:webHidden/>
          </w:rPr>
          <w:fldChar w:fldCharType="separate"/>
        </w:r>
        <w:r>
          <w:rPr>
            <w:noProof/>
            <w:webHidden/>
          </w:rPr>
          <w:t>8</w:t>
        </w:r>
        <w:r>
          <w:rPr>
            <w:noProof/>
            <w:webHidden/>
          </w:rPr>
          <w:fldChar w:fldCharType="end"/>
        </w:r>
      </w:hyperlink>
    </w:p>
    <w:p w14:paraId="5208246A" w14:textId="77777777" w:rsidR="00FB4D0A" w:rsidRPr="00FB4D0A" w:rsidRDefault="00FB4D0A">
      <w:pPr>
        <w:pStyle w:val="TOC1"/>
        <w:tabs>
          <w:tab w:val="left" w:pos="720"/>
          <w:tab w:val="right" w:leader="dot" w:pos="9638"/>
        </w:tabs>
        <w:rPr>
          <w:rFonts w:ascii="Calibri" w:hAnsi="Calibri"/>
          <w:b w:val="0"/>
          <w:bCs w:val="0"/>
          <w:caps w:val="0"/>
          <w:noProof/>
          <w:sz w:val="22"/>
          <w:szCs w:val="22"/>
        </w:rPr>
      </w:pPr>
      <w:hyperlink w:anchor="_Toc33431228" w:history="1">
        <w:r w:rsidRPr="00FE16FB">
          <w:rPr>
            <w:rStyle w:val="Hyperlink"/>
            <w:noProof/>
          </w:rPr>
          <w:t>XV.</w:t>
        </w:r>
        <w:r w:rsidRPr="00FB4D0A">
          <w:rPr>
            <w:rFonts w:ascii="Calibri" w:hAnsi="Calibri"/>
            <w:b w:val="0"/>
            <w:bCs w:val="0"/>
            <w:caps w:val="0"/>
            <w:noProof/>
            <w:sz w:val="22"/>
            <w:szCs w:val="22"/>
          </w:rPr>
          <w:tab/>
        </w:r>
        <w:r w:rsidRPr="00FE16FB">
          <w:rPr>
            <w:rStyle w:val="Hyperlink"/>
            <w:noProof/>
          </w:rPr>
          <w:t>Senior Manager Approval</w:t>
        </w:r>
        <w:r>
          <w:rPr>
            <w:noProof/>
            <w:webHidden/>
          </w:rPr>
          <w:tab/>
        </w:r>
        <w:r>
          <w:rPr>
            <w:noProof/>
            <w:webHidden/>
          </w:rPr>
          <w:fldChar w:fldCharType="begin"/>
        </w:r>
        <w:r>
          <w:rPr>
            <w:noProof/>
            <w:webHidden/>
          </w:rPr>
          <w:instrText xml:space="preserve"> PAGEREF _Toc33431228 \h </w:instrText>
        </w:r>
        <w:r>
          <w:rPr>
            <w:noProof/>
            <w:webHidden/>
          </w:rPr>
        </w:r>
        <w:r>
          <w:rPr>
            <w:noProof/>
            <w:webHidden/>
          </w:rPr>
          <w:fldChar w:fldCharType="separate"/>
        </w:r>
        <w:r>
          <w:rPr>
            <w:noProof/>
            <w:webHidden/>
          </w:rPr>
          <w:t>9</w:t>
        </w:r>
        <w:r>
          <w:rPr>
            <w:noProof/>
            <w:webHidden/>
          </w:rPr>
          <w:fldChar w:fldCharType="end"/>
        </w:r>
      </w:hyperlink>
    </w:p>
    <w:p w14:paraId="1AB4ACB5" w14:textId="507A1E23" w:rsidR="00D37B55" w:rsidRDefault="009F4FC8" w:rsidP="50BC0910">
      <w:pPr>
        <w:rPr>
          <w:b/>
          <w:bCs/>
          <w:noProof/>
        </w:rPr>
      </w:pPr>
      <w:r w:rsidRPr="50BC0910">
        <w:rPr>
          <w:b/>
          <w:bCs/>
          <w:noProof/>
        </w:rPr>
        <w:fldChar w:fldCharType="end"/>
      </w:r>
    </w:p>
    <w:p w14:paraId="77E3073E" w14:textId="77777777" w:rsidR="00D37B55" w:rsidRDefault="00D37B55">
      <w:pPr>
        <w:rPr>
          <w:b/>
          <w:bCs/>
          <w:noProof/>
        </w:rPr>
      </w:pPr>
      <w:r>
        <w:rPr>
          <w:b/>
          <w:bCs/>
          <w:noProof/>
        </w:rPr>
        <w:br w:type="page"/>
      </w:r>
    </w:p>
    <w:p w14:paraId="0830BAC7" w14:textId="77777777" w:rsidR="009F4FC8" w:rsidRPr="009F4FC8" w:rsidRDefault="009F4FC8" w:rsidP="50BC0910"/>
    <w:p w14:paraId="20526004" w14:textId="77777777" w:rsidR="009F4FC8" w:rsidRPr="00C11335" w:rsidRDefault="009F4FC8" w:rsidP="009F4FC8">
      <w:pPr>
        <w:pStyle w:val="TitleCover"/>
        <w:pBdr>
          <w:bottom w:val="single" w:sz="18" w:space="31" w:color="auto"/>
        </w:pBdr>
        <w:suppressAutoHyphens/>
        <w:spacing w:before="0" w:after="0"/>
        <w:ind w:right="720"/>
        <w:jc w:val="center"/>
        <w:rPr>
          <w:rFonts w:ascii="Times New Roman" w:hAnsi="Times New Roman"/>
          <w:b/>
          <w:bCs/>
          <w:color w:val="C29A5B"/>
          <w:spacing w:val="0"/>
          <w:kern w:val="0"/>
          <w:sz w:val="32"/>
          <w:szCs w:val="32"/>
          <w14:shadow w14:blurRad="50800" w14:dist="38100" w14:dir="2700000" w14:sx="100000" w14:sy="100000" w14:kx="0" w14:ky="0" w14:algn="tl">
            <w14:srgbClr w14:val="000000">
              <w14:alpha w14:val="60000"/>
            </w14:srgbClr>
          </w14:shadow>
        </w:rPr>
      </w:pPr>
      <w:r w:rsidRPr="00C11335">
        <w:rPr>
          <w:rFonts w:ascii="Times New Roman" w:hAnsi="Times New Roman"/>
          <w:b/>
          <w:bCs/>
          <w:color w:val="C29A5B"/>
          <w:spacing w:val="0"/>
          <w:kern w:val="0"/>
          <w:sz w:val="32"/>
          <w:szCs w:val="32"/>
          <w14:shadow w14:blurRad="50800" w14:dist="38100" w14:dir="2700000" w14:sx="100000" w14:sy="100000" w14:kx="0" w14:ky="0" w14:algn="tl">
            <w14:srgbClr w14:val="000000">
              <w14:alpha w14:val="60000"/>
            </w14:srgbClr>
          </w14:shadow>
        </w:rPr>
        <w:t>Business Continuity Plan (BCP)</w:t>
      </w:r>
    </w:p>
    <w:p w14:paraId="133A3F24" w14:textId="77777777" w:rsidR="009F4FC8" w:rsidRDefault="009F4FC8"/>
    <w:p w14:paraId="3C94F8B5" w14:textId="77777777" w:rsidR="0052379E" w:rsidRDefault="0052379E"/>
    <w:p w14:paraId="3A160D2C" w14:textId="77777777" w:rsidR="0052379E" w:rsidRPr="001F08D4" w:rsidRDefault="006757C2" w:rsidP="0035490B">
      <w:pPr>
        <w:pStyle w:val="Heading1"/>
        <w:jc w:val="both"/>
      </w:pPr>
      <w:bookmarkStart w:id="3" w:name="_Toc33431199"/>
      <w:r w:rsidRPr="001F08D4">
        <w:t>Emergency Contact Persons</w:t>
      </w:r>
      <w:bookmarkEnd w:id="3"/>
    </w:p>
    <w:p w14:paraId="7B042D84" w14:textId="77777777" w:rsidR="001F08D4" w:rsidRDefault="001F08D4" w:rsidP="001F08D4">
      <w:pPr>
        <w:ind w:left="504"/>
        <w:rPr>
          <w:b/>
          <w:bCs/>
        </w:rPr>
      </w:pPr>
    </w:p>
    <w:p w14:paraId="6A532DAB" w14:textId="40AD6A68" w:rsidR="001F08D4" w:rsidRDefault="001F08D4" w:rsidP="001F08D4">
      <w:r>
        <w:t>Our firm’s two emergency contact persons are: Chris Hamm, Chief Operating Officer (COO)</w:t>
      </w:r>
      <w:r w:rsidR="009F4FC8">
        <w:t>, 813-314-2379,</w:t>
      </w:r>
      <w:r>
        <w:t xml:space="preserve"> </w:t>
      </w:r>
      <w:hyperlink r:id="rId9" w:history="1">
        <w:r w:rsidR="009F4FC8" w:rsidRPr="00435229">
          <w:rPr>
            <w:rStyle w:val="Hyperlink"/>
          </w:rPr>
          <w:t>chris.hamm@ifpartners.com</w:t>
        </w:r>
      </w:hyperlink>
      <w:r>
        <w:t xml:space="preserve"> and </w:t>
      </w:r>
      <w:r w:rsidR="00CA2424">
        <w:t>Derek Wilkes</w:t>
      </w:r>
      <w:r w:rsidR="009F4FC8">
        <w:t>, Chief Compliance Officer</w:t>
      </w:r>
      <w:r w:rsidR="00074F74">
        <w:t xml:space="preserve"> (CCO)</w:t>
      </w:r>
      <w:r>
        <w:t xml:space="preserve">, </w:t>
      </w:r>
      <w:r w:rsidR="009F4FC8">
        <w:t>813</w:t>
      </w:r>
      <w:r>
        <w:t>-</w:t>
      </w:r>
      <w:r w:rsidR="009F4FC8">
        <w:t>387</w:t>
      </w:r>
      <w:r>
        <w:t>-</w:t>
      </w:r>
      <w:r w:rsidR="009F4FC8">
        <w:t>6866</w:t>
      </w:r>
      <w:r>
        <w:t>,</w:t>
      </w:r>
      <w:r w:rsidR="00CA2424">
        <w:t xml:space="preserve"> </w:t>
      </w:r>
      <w:hyperlink r:id="rId10" w:history="1">
        <w:r w:rsidR="00CA2424" w:rsidRPr="0079487C">
          <w:rPr>
            <w:rStyle w:val="Hyperlink"/>
          </w:rPr>
          <w:t>derek.wilkes@ifpartners.com</w:t>
        </w:r>
      </w:hyperlink>
      <w:r w:rsidR="00CA2424">
        <w:t xml:space="preserve">. </w:t>
      </w:r>
      <w:r>
        <w:t>These names will be updated in the event of a material change, and our COO will review them within 17 business days of the end of each quarter.</w:t>
      </w:r>
    </w:p>
    <w:p w14:paraId="140BD7C2" w14:textId="77777777" w:rsidR="001F08D4" w:rsidRDefault="001F08D4" w:rsidP="001F08D4">
      <w:pPr>
        <w:ind w:left="504"/>
        <w:rPr>
          <w:b/>
          <w:bCs/>
        </w:rPr>
      </w:pPr>
    </w:p>
    <w:p w14:paraId="2560F0C4" w14:textId="77777777" w:rsidR="0052379E" w:rsidRDefault="0052379E" w:rsidP="0052379E">
      <w:pPr>
        <w:ind w:left="720"/>
        <w:rPr>
          <w:b/>
          <w:bCs/>
        </w:rPr>
      </w:pPr>
    </w:p>
    <w:p w14:paraId="13014707" w14:textId="77777777" w:rsidR="0052379E" w:rsidRPr="001F08D4" w:rsidRDefault="001F08D4" w:rsidP="00FB4D0A">
      <w:pPr>
        <w:pStyle w:val="Heading1"/>
      </w:pPr>
      <w:bookmarkStart w:id="4" w:name="_Toc33431200"/>
      <w:r w:rsidRPr="001F08D4">
        <w:t>Firm Policy</w:t>
      </w:r>
      <w:bookmarkEnd w:id="4"/>
    </w:p>
    <w:p w14:paraId="330E9762" w14:textId="77777777" w:rsidR="009F4FC8" w:rsidRDefault="009F4FC8" w:rsidP="0052379E">
      <w:pPr>
        <w:pStyle w:val="ListParagraph"/>
        <w:rPr>
          <w:b/>
          <w:bCs/>
        </w:rPr>
      </w:pPr>
    </w:p>
    <w:p w14:paraId="51D25B26" w14:textId="77777777" w:rsidR="00882F43" w:rsidRDefault="009F4FC8" w:rsidP="00882F43">
      <w:r>
        <w:t xml:space="preserve">Our firm’s policy is to respond to a Significant Business Disruption (SBD) by safeguarding employees’ lives and firm property, </w:t>
      </w:r>
      <w:r w:rsidR="00882F43" w:rsidRPr="00882F43">
        <w:t xml:space="preserve">making a financial and operational assessment, quickly recovering and resuming operations, protecting our firm’s books and records, and allowing our customers to transact business.  </w:t>
      </w:r>
      <w:r w:rsidR="000D1EA0">
        <w:t xml:space="preserve">In the event that we determine we are unable to continue our business; we will direct our financial professionals to </w:t>
      </w:r>
      <w:hyperlink r:id="rId11" w:history="1">
        <w:r w:rsidR="000D1EA0" w:rsidRPr="00F26343">
          <w:rPr>
            <w:rStyle w:val="Hyperlink"/>
          </w:rPr>
          <w:t>IFP’s Advisor Service Overview</w:t>
        </w:r>
      </w:hyperlink>
      <w:r w:rsidR="000D1EA0">
        <w:t xml:space="preserve"> </w:t>
      </w:r>
      <w:r w:rsidR="00204EF0">
        <w:t xml:space="preserve">for contact information relating to accessing their clients </w:t>
      </w:r>
      <w:r w:rsidR="00F26343">
        <w:t>funds and securities.</w:t>
      </w:r>
      <w:r w:rsidR="000D1EA0">
        <w:t xml:space="preserve"> </w:t>
      </w:r>
    </w:p>
    <w:p w14:paraId="0DFFA4C3" w14:textId="77777777" w:rsidR="00882F43" w:rsidRDefault="00882F43" w:rsidP="00882F43"/>
    <w:p w14:paraId="23608C28" w14:textId="77777777" w:rsidR="00882F43" w:rsidRPr="002E4FA8" w:rsidRDefault="00882F43" w:rsidP="002E4FA8">
      <w:pPr>
        <w:pStyle w:val="Heading2"/>
        <w:rPr>
          <w:szCs w:val="24"/>
        </w:rPr>
      </w:pPr>
      <w:bookmarkStart w:id="5" w:name="_Toc271103374"/>
      <w:bookmarkStart w:id="6" w:name="_Toc271285493"/>
      <w:bookmarkStart w:id="7" w:name="_Toc271615687"/>
      <w:bookmarkStart w:id="8" w:name="_Toc33431201"/>
      <w:r w:rsidRPr="002E4FA8">
        <w:rPr>
          <w:szCs w:val="24"/>
        </w:rPr>
        <w:t>Significant Business Disruptions (SBDs)</w:t>
      </w:r>
      <w:bookmarkEnd w:id="5"/>
      <w:bookmarkEnd w:id="6"/>
      <w:bookmarkEnd w:id="7"/>
      <w:bookmarkEnd w:id="8"/>
    </w:p>
    <w:p w14:paraId="49EDA0AA" w14:textId="77777777" w:rsidR="00074F74" w:rsidRPr="00882F43" w:rsidRDefault="00074F74" w:rsidP="00074F74"/>
    <w:p w14:paraId="3C397432" w14:textId="77777777" w:rsidR="00882F43" w:rsidRDefault="00882F43" w:rsidP="00D9795E">
      <w:r w:rsidRPr="00882F43">
        <w:t>Our plan anticipates two kinds of SBDs, internal and external. Internal SBDs affect only our location’s ability to communicate and do business, such as a fire in our building.  External SBDs prevent the operation of the securities markets or a number of locations, such as a terrorist attack, a city flood, or a wide-scale, regional disruption.  Our response to an external SBD relies more heavily on other organizations and systems</w:t>
      </w:r>
      <w:r w:rsidR="00A93013">
        <w:t>, especially on the capabilities of clearing firm, Pershing, LLC.</w:t>
      </w:r>
    </w:p>
    <w:p w14:paraId="032B8539" w14:textId="77777777" w:rsidR="00074F74" w:rsidRDefault="00074F74" w:rsidP="00074F74">
      <w:pPr>
        <w:ind w:left="720"/>
      </w:pPr>
    </w:p>
    <w:p w14:paraId="37A29421" w14:textId="77777777" w:rsidR="00074F74" w:rsidRPr="00FB4D0A" w:rsidRDefault="00074F74" w:rsidP="00FB4D0A">
      <w:pPr>
        <w:pStyle w:val="Heading2"/>
      </w:pPr>
      <w:bookmarkStart w:id="9" w:name="_Toc33431202"/>
      <w:r w:rsidRPr="00FB4D0A">
        <w:t>Approval and Execution Authority</w:t>
      </w:r>
      <w:bookmarkEnd w:id="9"/>
    </w:p>
    <w:p w14:paraId="73198736" w14:textId="77777777" w:rsidR="00074F74" w:rsidRDefault="00074F74" w:rsidP="00074F74">
      <w:pPr>
        <w:ind w:left="720"/>
        <w:rPr>
          <w:b/>
          <w:bCs/>
          <w:u w:val="single"/>
        </w:rPr>
      </w:pPr>
    </w:p>
    <w:p w14:paraId="35650F90" w14:textId="77777777" w:rsidR="00074F74" w:rsidRDefault="00133DF4" w:rsidP="00D9795E">
      <w:r>
        <w:t>The</w:t>
      </w:r>
      <w:r w:rsidR="00074F74">
        <w:t xml:space="preserve"> COO</w:t>
      </w:r>
      <w:r w:rsidR="00074F74" w:rsidRPr="00074F74">
        <w:t xml:space="preserve"> is responsible for approving the plan and for reviewing it annually.</w:t>
      </w:r>
      <w:r w:rsidR="00074F74">
        <w:t xml:space="preserve"> </w:t>
      </w:r>
      <w:r>
        <w:t xml:space="preserve">The </w:t>
      </w:r>
      <w:r w:rsidR="00074F74">
        <w:t>COO and CCO have the authority to execute this BCP</w:t>
      </w:r>
      <w:r>
        <w:t>.</w:t>
      </w:r>
    </w:p>
    <w:p w14:paraId="0112E55A" w14:textId="77777777" w:rsidR="00074F74" w:rsidRDefault="00074F74" w:rsidP="00074F74">
      <w:pPr>
        <w:ind w:left="720"/>
      </w:pPr>
    </w:p>
    <w:p w14:paraId="4CF55F99" w14:textId="77777777" w:rsidR="00074F74" w:rsidRPr="00FB4D0A" w:rsidRDefault="002E4FA8" w:rsidP="00FB4D0A">
      <w:pPr>
        <w:pStyle w:val="Heading2"/>
      </w:pPr>
      <w:bookmarkStart w:id="10" w:name="_Toc33431203"/>
      <w:r w:rsidRPr="00FB4D0A">
        <w:t>P</w:t>
      </w:r>
      <w:r w:rsidR="00074F74" w:rsidRPr="00FB4D0A">
        <w:t>lan Location and Access</w:t>
      </w:r>
      <w:bookmarkEnd w:id="10"/>
      <w:r w:rsidR="00074F74" w:rsidRPr="00FB4D0A">
        <w:t xml:space="preserve"> </w:t>
      </w:r>
    </w:p>
    <w:p w14:paraId="7C61495F" w14:textId="77777777" w:rsidR="00074F74" w:rsidRPr="00074F74" w:rsidRDefault="00074F74" w:rsidP="00074F74">
      <w:pPr>
        <w:ind w:left="720"/>
        <w:rPr>
          <w:b/>
          <w:bCs/>
          <w:u w:val="single"/>
        </w:rPr>
      </w:pPr>
    </w:p>
    <w:p w14:paraId="7E4A169D" w14:textId="7A1F3BA2" w:rsidR="00D37B55" w:rsidRDefault="50BC0910" w:rsidP="50BC0910">
      <w:r>
        <w:t xml:space="preserve">Our location will maintain copies of its BCP plan, annual reviews, and the changes that have been made to it for inspection. An electronic copy of our plan is located in “Box”, which is the Firms’ electronic filing system.  </w:t>
      </w:r>
    </w:p>
    <w:p w14:paraId="1B3FAD37" w14:textId="77777777" w:rsidR="00D37B55" w:rsidRDefault="00D37B55">
      <w:r>
        <w:br w:type="page"/>
      </w:r>
    </w:p>
    <w:p w14:paraId="36D73BD5" w14:textId="77777777" w:rsidR="00F60CC5" w:rsidRDefault="00F60CC5" w:rsidP="50BC0910"/>
    <w:p w14:paraId="7B5289F4" w14:textId="77777777" w:rsidR="00F60CC5" w:rsidRDefault="00F60CC5" w:rsidP="00FB4D0A">
      <w:pPr>
        <w:pStyle w:val="Heading1"/>
      </w:pPr>
      <w:bookmarkStart w:id="11" w:name="_Toc33431204"/>
      <w:r>
        <w:t>Business Description</w:t>
      </w:r>
      <w:bookmarkEnd w:id="11"/>
    </w:p>
    <w:p w14:paraId="28835ED6" w14:textId="77777777" w:rsidR="00F60CC5" w:rsidRPr="00074F74" w:rsidRDefault="00F60CC5" w:rsidP="00074F74">
      <w:pPr>
        <w:ind w:left="720"/>
      </w:pPr>
    </w:p>
    <w:p w14:paraId="52DA01B2" w14:textId="77777777" w:rsidR="00074F74" w:rsidRDefault="00F60CC5" w:rsidP="00D9795E">
      <w:r w:rsidRPr="00F60CC5">
        <w:t>Our office location conducts business in</w:t>
      </w:r>
      <w:r w:rsidR="00EE7ECA">
        <w:t xml:space="preserve"> </w:t>
      </w:r>
      <w:r w:rsidR="00A93013">
        <w:t>equity and fixed income securities as well as mutual funds</w:t>
      </w:r>
      <w:r w:rsidR="00BC1091">
        <w:t>,</w:t>
      </w:r>
      <w:r w:rsidR="00A93013">
        <w:t xml:space="preserve"> variable annuities and variable life.  Our firm is an introducing firm and does not perform clearing functions for itself or others.   </w:t>
      </w:r>
    </w:p>
    <w:p w14:paraId="107FEE39" w14:textId="77777777" w:rsidR="00F60CC5" w:rsidRDefault="00F60CC5" w:rsidP="00074F74">
      <w:pPr>
        <w:ind w:left="720"/>
      </w:pPr>
    </w:p>
    <w:p w14:paraId="16E2AB0B" w14:textId="77777777" w:rsidR="00F60CC5" w:rsidRDefault="00F60CC5" w:rsidP="00FB4D0A">
      <w:pPr>
        <w:pStyle w:val="Heading1"/>
      </w:pPr>
      <w:bookmarkStart w:id="12" w:name="_Toc33431205"/>
      <w:r>
        <w:t>Office Locations</w:t>
      </w:r>
      <w:bookmarkEnd w:id="12"/>
    </w:p>
    <w:p w14:paraId="10C89087" w14:textId="77777777" w:rsidR="00F60CC5" w:rsidRPr="00D9795E" w:rsidRDefault="00F60CC5" w:rsidP="00D9795E"/>
    <w:p w14:paraId="795D421D" w14:textId="77777777" w:rsidR="009F4FC8" w:rsidRDefault="00F60CC5" w:rsidP="00D9795E">
      <w:r w:rsidRPr="00F60CC5">
        <w:t>Our Firm has one office, located at</w:t>
      </w:r>
      <w:r>
        <w:t xml:space="preserve"> 3030 North Rocky Point Dr. W #700. Tampa, FL 33607, The main contact number for IFP is: 813-341-0960</w:t>
      </w:r>
    </w:p>
    <w:p w14:paraId="09BE3FC9" w14:textId="77777777" w:rsidR="00F60CC5" w:rsidRDefault="00F60CC5" w:rsidP="00F60CC5">
      <w:pPr>
        <w:ind w:left="504"/>
      </w:pPr>
    </w:p>
    <w:p w14:paraId="62A1AF33" w14:textId="77777777" w:rsidR="00F60CC5" w:rsidRPr="00EE7ECA" w:rsidRDefault="00F60CC5" w:rsidP="00FB4D0A">
      <w:pPr>
        <w:pStyle w:val="Heading1"/>
      </w:pPr>
      <w:bookmarkStart w:id="13" w:name="_Alternative_Physical_Location(s)"/>
      <w:bookmarkStart w:id="14" w:name="_Toc33431206"/>
      <w:bookmarkEnd w:id="13"/>
      <w:r w:rsidRPr="00EE7ECA">
        <w:t>Alternative Physical Location(s) of Employees</w:t>
      </w:r>
      <w:bookmarkEnd w:id="14"/>
    </w:p>
    <w:p w14:paraId="6FCB25AB" w14:textId="77777777" w:rsidR="00F60CC5" w:rsidRDefault="00F60CC5" w:rsidP="00F60CC5">
      <w:pPr>
        <w:rPr>
          <w:b/>
          <w:bCs/>
          <w:u w:val="single"/>
        </w:rPr>
      </w:pPr>
    </w:p>
    <w:p w14:paraId="5F7111C5" w14:textId="5D291329" w:rsidR="00F60CC5" w:rsidRDefault="00F60CC5" w:rsidP="00D9795E">
      <w:r w:rsidRPr="00E6594B">
        <w:t xml:space="preserve">In the event of an SBD that prevents </w:t>
      </w:r>
      <w:r w:rsidR="00061060">
        <w:t>employees</w:t>
      </w:r>
      <w:r w:rsidRPr="00E6594B">
        <w:t xml:space="preserve"> from conducting </w:t>
      </w:r>
      <w:r w:rsidR="00061060">
        <w:t>business</w:t>
      </w:r>
      <w:r w:rsidRPr="00E6594B">
        <w:t xml:space="preserve"> from our Tampa Corporate Office or other Tampa locations, we will move our core staff from the affected office to </w:t>
      </w:r>
      <w:r w:rsidR="003769D9" w:rsidRPr="00E6594B">
        <w:t>800 Magnolia Ave. Ste. 1825, Orlando, FL 32803.  IFP</w:t>
      </w:r>
      <w:r w:rsidR="00274244" w:rsidRPr="00E6594B">
        <w:t>’s business critical employee</w:t>
      </w:r>
      <w:r w:rsidR="00A7523E" w:rsidRPr="00E6594B">
        <w:t>s</w:t>
      </w:r>
      <w:r w:rsidR="00274244" w:rsidRPr="00E6594B">
        <w:t xml:space="preserve"> maintain the ability to work remotely and in the event the Orlando location is not a</w:t>
      </w:r>
      <w:r w:rsidR="00A7523E" w:rsidRPr="00E6594B">
        <w:t xml:space="preserve"> </w:t>
      </w:r>
      <w:r w:rsidR="00343D5C" w:rsidRPr="00E6594B">
        <w:t xml:space="preserve">viable </w:t>
      </w:r>
      <w:r w:rsidR="00274244" w:rsidRPr="00E6594B">
        <w:t xml:space="preserve">option, IFP Senior Management will assess and relocate core staff to the safest and most </w:t>
      </w:r>
      <w:r w:rsidR="00343D5C" w:rsidRPr="00E6594B">
        <w:t>practical</w:t>
      </w:r>
      <w:r w:rsidR="00274244" w:rsidRPr="00E6594B">
        <w:t xml:space="preserve"> location</w:t>
      </w:r>
      <w:r w:rsidR="00061060">
        <w:t>.  This may</w:t>
      </w:r>
      <w:r w:rsidR="00343D5C" w:rsidRPr="00E6594B">
        <w:t xml:space="preserve"> include other advisory offices that IFP has throughout the United States.</w:t>
      </w:r>
    </w:p>
    <w:p w14:paraId="0FC3AE20" w14:textId="77777777" w:rsidR="00EE7ECA" w:rsidRDefault="00EE7ECA" w:rsidP="00F60CC5">
      <w:pPr>
        <w:ind w:left="504"/>
      </w:pPr>
    </w:p>
    <w:p w14:paraId="60FBC941" w14:textId="77777777" w:rsidR="00EE7ECA" w:rsidRPr="00EE7ECA" w:rsidRDefault="00EE7ECA" w:rsidP="00FB4D0A">
      <w:pPr>
        <w:pStyle w:val="Heading1"/>
      </w:pPr>
      <w:bookmarkStart w:id="15" w:name="_Toc33431207"/>
      <w:r w:rsidRPr="00EE7ECA">
        <w:t>Customers’ Access to Funds and Securities</w:t>
      </w:r>
      <w:bookmarkEnd w:id="15"/>
    </w:p>
    <w:p w14:paraId="3664B554" w14:textId="77777777" w:rsidR="00EE7ECA" w:rsidRDefault="00EE7ECA" w:rsidP="00EE7ECA">
      <w:pPr>
        <w:pStyle w:val="Header"/>
        <w:tabs>
          <w:tab w:val="clear" w:pos="4320"/>
          <w:tab w:val="clear" w:pos="8640"/>
        </w:tabs>
      </w:pPr>
    </w:p>
    <w:p w14:paraId="508D34E0" w14:textId="77777777" w:rsidR="00EE7ECA" w:rsidRDefault="00EE7ECA" w:rsidP="00EE7ECA">
      <w:r>
        <w:t xml:space="preserve">Our firm does not maintain custody of customers’ funds or securities. All client assets are held at </w:t>
      </w:r>
      <w:r w:rsidR="00A93013">
        <w:t>our clearing firm Pershing, LLC or held directly at other firms, including but not limited to mutual fund companies and insurance companies.</w:t>
      </w:r>
    </w:p>
    <w:p w14:paraId="54325BA7" w14:textId="77777777" w:rsidR="00EE7ECA" w:rsidRDefault="00EE7ECA" w:rsidP="00EE7ECA"/>
    <w:p w14:paraId="2AF2ED30" w14:textId="77777777" w:rsidR="00EE7ECA" w:rsidRPr="00EE7ECA" w:rsidRDefault="00EE7ECA" w:rsidP="00FB4D0A">
      <w:pPr>
        <w:pStyle w:val="Heading1"/>
      </w:pPr>
      <w:bookmarkStart w:id="16" w:name="_Toc271615697"/>
      <w:bookmarkStart w:id="17" w:name="_Toc272131458"/>
      <w:bookmarkStart w:id="18" w:name="_Toc451419794"/>
      <w:bookmarkStart w:id="19" w:name="_Toc33431208"/>
      <w:r w:rsidRPr="00EE7ECA">
        <w:t>Data Back-Up and Recovery (Electronic)</w:t>
      </w:r>
      <w:bookmarkEnd w:id="16"/>
      <w:bookmarkEnd w:id="17"/>
      <w:bookmarkEnd w:id="18"/>
      <w:bookmarkEnd w:id="19"/>
    </w:p>
    <w:p w14:paraId="448203E8" w14:textId="77777777" w:rsidR="00EE7ECA" w:rsidRDefault="00EE7ECA" w:rsidP="00EE7ECA"/>
    <w:p w14:paraId="4ADCC155" w14:textId="1728D4BE" w:rsidR="00D9795E" w:rsidRDefault="50BC0910" w:rsidP="00D9795E">
      <w:r>
        <w:t xml:space="preserve">Our headquarters maintains its physical location at: </w:t>
      </w:r>
    </w:p>
    <w:p w14:paraId="11F1C2DB" w14:textId="77777777" w:rsidR="00D9795E" w:rsidRDefault="00D9795E" w:rsidP="00D9795E">
      <w:r>
        <w:t>3030 North Rocky Point Dr. W., Suite 700</w:t>
      </w:r>
    </w:p>
    <w:p w14:paraId="02CD1165" w14:textId="77777777" w:rsidR="00D9795E" w:rsidRDefault="00D9795E" w:rsidP="00D9795E">
      <w:r>
        <w:t>Tampa, FL 33607</w:t>
      </w:r>
    </w:p>
    <w:p w14:paraId="10210E43" w14:textId="77777777" w:rsidR="00D9795E" w:rsidRDefault="00D9795E" w:rsidP="00D9795E"/>
    <w:p w14:paraId="3D74BAE6" w14:textId="0ACFF2C2" w:rsidR="50BC0910" w:rsidRDefault="50BC0910" w:rsidP="50BC0910">
      <w:r>
        <w:t xml:space="preserve">All data is hosted within cloud-based applications. Therefore, any damage or threat to our physical location presents no risk to accessing said data. </w:t>
      </w:r>
    </w:p>
    <w:p w14:paraId="695EBDC2" w14:textId="77777777" w:rsidR="00D9795E" w:rsidRDefault="00D9795E" w:rsidP="00D9795E"/>
    <w:p w14:paraId="72A2B41C" w14:textId="77777777" w:rsidR="00D9795E" w:rsidRPr="00D9795E" w:rsidRDefault="00D9795E" w:rsidP="00FB4D0A">
      <w:pPr>
        <w:pStyle w:val="Heading1"/>
      </w:pPr>
      <w:bookmarkStart w:id="20" w:name="_Toc451419795"/>
      <w:bookmarkStart w:id="21" w:name="_Toc33431209"/>
      <w:r w:rsidRPr="00D9795E">
        <w:t>Financial and Operational Assessments</w:t>
      </w:r>
      <w:bookmarkEnd w:id="20"/>
      <w:bookmarkEnd w:id="21"/>
    </w:p>
    <w:p w14:paraId="66E480F1" w14:textId="77777777" w:rsidR="00F60CC5" w:rsidRDefault="00F60CC5" w:rsidP="00D9795E"/>
    <w:p w14:paraId="6733979B" w14:textId="77777777" w:rsidR="00D9795E" w:rsidRPr="00FB4D0A" w:rsidRDefault="00D9795E" w:rsidP="00FB4D0A">
      <w:pPr>
        <w:pStyle w:val="Heading2"/>
        <w:numPr>
          <w:ilvl w:val="1"/>
          <w:numId w:val="37"/>
        </w:numPr>
      </w:pPr>
      <w:bookmarkStart w:id="22" w:name="_Toc271103386"/>
      <w:bookmarkStart w:id="23" w:name="_Toc271285505"/>
      <w:bookmarkStart w:id="24" w:name="_Toc271615699"/>
      <w:bookmarkStart w:id="25" w:name="_Toc33431210"/>
      <w:r w:rsidRPr="00FB4D0A">
        <w:t>Operational Risk</w:t>
      </w:r>
      <w:bookmarkEnd w:id="22"/>
      <w:bookmarkEnd w:id="23"/>
      <w:bookmarkEnd w:id="24"/>
      <w:bookmarkEnd w:id="25"/>
    </w:p>
    <w:p w14:paraId="1E43FB61" w14:textId="56D4C82A" w:rsidR="00D9795E" w:rsidRPr="00D9795E" w:rsidRDefault="50BC0910" w:rsidP="00D9795E">
      <w:r w:rsidRPr="50BC0910">
        <w:rPr>
          <w:color w:val="000000" w:themeColor="text1"/>
        </w:rPr>
        <w:t xml:space="preserve">In the event of an SBD, we will immediately identify what means will permit us to communicate with our customers, employees, critical business constituents, critical banks, critical counterparties and regulators. Additionally, we will retrieve our key activity records as described in the section </w:t>
      </w:r>
      <w:r>
        <w:t xml:space="preserve">above, Data Back-Up and Recovery (Electronic).  </w:t>
      </w:r>
    </w:p>
    <w:p w14:paraId="310F67BE" w14:textId="77777777" w:rsidR="00D9795E" w:rsidRPr="00FB4D0A" w:rsidRDefault="00D9795E" w:rsidP="00FB4D0A">
      <w:pPr>
        <w:pStyle w:val="Heading2"/>
        <w:numPr>
          <w:ilvl w:val="1"/>
          <w:numId w:val="37"/>
        </w:numPr>
      </w:pPr>
      <w:bookmarkStart w:id="26" w:name="_Toc271103387"/>
      <w:bookmarkStart w:id="27" w:name="_Toc271285506"/>
      <w:bookmarkStart w:id="28" w:name="_Toc271615700"/>
      <w:bookmarkStart w:id="29" w:name="_Toc33431211"/>
      <w:r w:rsidRPr="00FB4D0A">
        <w:lastRenderedPageBreak/>
        <w:t>Financial and Credit Risk</w:t>
      </w:r>
      <w:bookmarkEnd w:id="26"/>
      <w:bookmarkEnd w:id="27"/>
      <w:bookmarkEnd w:id="28"/>
      <w:bookmarkEnd w:id="29"/>
    </w:p>
    <w:p w14:paraId="596B4E5A" w14:textId="740F7F72" w:rsidR="002E4FA8" w:rsidRDefault="50BC0910" w:rsidP="00D9795E">
      <w:pPr>
        <w:rPr>
          <w:color w:val="000000"/>
        </w:rPr>
      </w:pPr>
      <w:r w:rsidRPr="50BC0910">
        <w:rPr>
          <w:color w:val="000000" w:themeColor="text1"/>
        </w:rPr>
        <w:t>In the event of an SBD, we will determine the value and liquidity of our investments (and other assets) to evaluate our ability to continue to fund our operations and remain in capital compliance. We will contact custodial broker-dealers, critical banks and investors to apprise them of our financial status. If we determine that we may be unable to meet our obligations to those counterparties or otherwise continue to fund our operations, we will request additional financing from our bank or other credit sources to fulfill our obligations to our customers and clients. If we cannot remedy a capital deficiency, we will file appropriate notices with our regulators and immediately take the appropriate steps.</w:t>
      </w:r>
    </w:p>
    <w:p w14:paraId="04A9B36F" w14:textId="77777777" w:rsidR="002E4FA8" w:rsidRDefault="002E4FA8" w:rsidP="00D9795E">
      <w:pPr>
        <w:rPr>
          <w:color w:val="000000"/>
        </w:rPr>
      </w:pPr>
    </w:p>
    <w:p w14:paraId="7D55498A" w14:textId="77777777" w:rsidR="002E4FA8" w:rsidRDefault="002E4FA8" w:rsidP="00FB4D0A">
      <w:pPr>
        <w:pStyle w:val="Heading1"/>
      </w:pPr>
      <w:bookmarkStart w:id="30" w:name="_Toc33431212"/>
      <w:r w:rsidRPr="002E4FA8">
        <w:t>Mission Critical Systems</w:t>
      </w:r>
      <w:bookmarkEnd w:id="30"/>
    </w:p>
    <w:p w14:paraId="4BF33761" w14:textId="77777777" w:rsidR="00C01C5C" w:rsidRDefault="00C01C5C" w:rsidP="00C01C5C">
      <w:pPr>
        <w:rPr>
          <w:b/>
          <w:bCs/>
          <w:u w:val="single"/>
        </w:rPr>
      </w:pPr>
    </w:p>
    <w:p w14:paraId="4CA07501" w14:textId="77777777" w:rsidR="00C01C5C" w:rsidRPr="00C01C5C" w:rsidRDefault="00C01C5C" w:rsidP="00C01C5C">
      <w:pPr>
        <w:rPr>
          <w:color w:val="000000"/>
        </w:rPr>
      </w:pPr>
      <w:r w:rsidRPr="00C01C5C">
        <w:rPr>
          <w:color w:val="000000"/>
        </w:rPr>
        <w:t xml:space="preserve">“Mission critical systems” are those that ensure prompt and accurate processing of securities transactions, including order taking, entry, execution, comparison, allocation, the maintenance of customer accounts, access to customer accounts and the delivery of funds and securities. </w:t>
      </w:r>
    </w:p>
    <w:p w14:paraId="42B58F5D" w14:textId="77777777" w:rsidR="00C01C5C" w:rsidRPr="00C01C5C" w:rsidRDefault="00C01C5C" w:rsidP="00C01C5C">
      <w:pPr>
        <w:rPr>
          <w:color w:val="000000"/>
        </w:rPr>
      </w:pPr>
    </w:p>
    <w:p w14:paraId="4A49C11F" w14:textId="77777777" w:rsidR="00C01C5C" w:rsidRDefault="00C01C5C" w:rsidP="00C01C5C">
      <w:pPr>
        <w:rPr>
          <w:color w:val="000000"/>
        </w:rPr>
      </w:pPr>
      <w:r w:rsidRPr="00C01C5C">
        <w:rPr>
          <w:color w:val="000000"/>
        </w:rPr>
        <w:t xml:space="preserve">We have primary responsibility for establishing and maintaining our business relationships with our customers and have sole responsibility for our mission critical functions of order </w:t>
      </w:r>
      <w:proofErr w:type="gramStart"/>
      <w:r w:rsidRPr="00C01C5C">
        <w:rPr>
          <w:color w:val="000000"/>
        </w:rPr>
        <w:t>taking,</w:t>
      </w:r>
      <w:proofErr w:type="gramEnd"/>
      <w:r w:rsidRPr="00C01C5C">
        <w:rPr>
          <w:color w:val="000000"/>
        </w:rPr>
        <w:t xml:space="preserve"> entry and execution. IFP’s custodial broker dealers provide the execution, comparison, allocation, clearance and settlement of securities transactions, maintenance of customer accounts, access to customer accounts and the delivery of funds and securities.  </w:t>
      </w:r>
    </w:p>
    <w:p w14:paraId="0A82900A" w14:textId="77777777" w:rsidR="00A474EC" w:rsidRDefault="00A474EC" w:rsidP="00C01C5C">
      <w:pPr>
        <w:rPr>
          <w:color w:val="000000"/>
        </w:rPr>
      </w:pPr>
    </w:p>
    <w:p w14:paraId="22BDB6E5" w14:textId="5C9522E6" w:rsidR="00E6594B" w:rsidRPr="00A474EC" w:rsidRDefault="00A474EC" w:rsidP="00A474EC">
      <w:pPr>
        <w:pStyle w:val="Heading2"/>
        <w:numPr>
          <w:ilvl w:val="0"/>
          <w:numId w:val="0"/>
        </w:numPr>
        <w:rPr>
          <w:szCs w:val="24"/>
        </w:rPr>
      </w:pPr>
      <w:bookmarkStart w:id="31" w:name="_Toc271103389"/>
      <w:bookmarkStart w:id="32" w:name="_Toc271285508"/>
      <w:bookmarkStart w:id="33" w:name="_Toc271615702"/>
      <w:bookmarkStart w:id="34" w:name="_Toc33431213"/>
      <w:r w:rsidRPr="00A474EC">
        <w:rPr>
          <w:szCs w:val="24"/>
        </w:rPr>
        <w:t>Our Location’s Mission Critical Systems</w:t>
      </w:r>
      <w:bookmarkEnd w:id="31"/>
      <w:bookmarkEnd w:id="32"/>
      <w:bookmarkEnd w:id="33"/>
      <w:bookmarkEnd w:id="34"/>
      <w:r w:rsidRPr="00A474EC">
        <w:rPr>
          <w:szCs w:val="24"/>
        </w:rPr>
        <w:t xml:space="preserve"> </w:t>
      </w:r>
    </w:p>
    <w:p w14:paraId="631E2776" w14:textId="77777777" w:rsidR="00A474EC" w:rsidRPr="00A474EC" w:rsidRDefault="00A474EC" w:rsidP="00A474EC">
      <w:pPr>
        <w:pStyle w:val="Heading3"/>
        <w:rPr>
          <w:szCs w:val="24"/>
        </w:rPr>
      </w:pPr>
      <w:bookmarkStart w:id="35" w:name="_Toc271103390"/>
      <w:bookmarkStart w:id="36" w:name="_Toc271285509"/>
      <w:bookmarkStart w:id="37" w:name="_Toc271615703"/>
      <w:bookmarkStart w:id="38" w:name="_Toc33431214"/>
      <w:r w:rsidRPr="00A474EC">
        <w:rPr>
          <w:szCs w:val="24"/>
        </w:rPr>
        <w:t>Order Taking</w:t>
      </w:r>
      <w:bookmarkEnd w:id="35"/>
      <w:bookmarkEnd w:id="36"/>
      <w:bookmarkEnd w:id="37"/>
      <w:bookmarkEnd w:id="38"/>
    </w:p>
    <w:p w14:paraId="16DCC385" w14:textId="77777777" w:rsidR="00A474EC" w:rsidRDefault="00A474EC" w:rsidP="00A474EC">
      <w:pPr>
        <w:rPr>
          <w:bCs/>
        </w:rPr>
      </w:pPr>
      <w:r w:rsidRPr="00A474EC">
        <w:rPr>
          <w:bCs/>
        </w:rPr>
        <w:t xml:space="preserve">Currently, we receive orders from customers via telephone, or in person. During an SBD, either internal or external, we will continue to take orders through any of these methods that are available and reliable, and in addition, as communications permit, we will inform our customers when communications become available to tell them what alternatives they have to send their orders to us. </w:t>
      </w:r>
    </w:p>
    <w:p w14:paraId="0F0CD513" w14:textId="17083848" w:rsidR="50BC0910" w:rsidRDefault="50BC0910" w:rsidP="50BC0910">
      <w:pPr>
        <w:pStyle w:val="Heading3"/>
      </w:pPr>
    </w:p>
    <w:p w14:paraId="61F664D4" w14:textId="77777777" w:rsidR="00A474EC" w:rsidRPr="00A474EC" w:rsidRDefault="00A474EC" w:rsidP="00A474EC">
      <w:pPr>
        <w:pStyle w:val="Heading3"/>
        <w:rPr>
          <w:bCs w:val="0"/>
          <w:szCs w:val="24"/>
        </w:rPr>
      </w:pPr>
      <w:bookmarkStart w:id="39" w:name="_Toc271103391"/>
      <w:bookmarkStart w:id="40" w:name="_Toc271285510"/>
      <w:bookmarkStart w:id="41" w:name="_Toc271615704"/>
      <w:bookmarkStart w:id="42" w:name="_Toc33431215"/>
      <w:r w:rsidRPr="00A474EC">
        <w:rPr>
          <w:szCs w:val="24"/>
        </w:rPr>
        <w:t>Order Entry</w:t>
      </w:r>
      <w:bookmarkEnd w:id="39"/>
      <w:bookmarkEnd w:id="40"/>
      <w:bookmarkEnd w:id="41"/>
      <w:bookmarkEnd w:id="42"/>
      <w:r w:rsidRPr="00A474EC">
        <w:rPr>
          <w:szCs w:val="24"/>
        </w:rPr>
        <w:t xml:space="preserve"> </w:t>
      </w:r>
    </w:p>
    <w:p w14:paraId="44870583" w14:textId="77777777" w:rsidR="00A474EC" w:rsidRPr="00A474EC" w:rsidRDefault="00A474EC" w:rsidP="00A474EC">
      <w:pPr>
        <w:rPr>
          <w:bCs/>
          <w:i/>
          <w:iCs/>
        </w:rPr>
      </w:pPr>
      <w:r w:rsidRPr="00A474EC">
        <w:rPr>
          <w:bCs/>
        </w:rPr>
        <w:t xml:space="preserve">Currently, we enter orders by recording them electronically and sending them to the custodial broker dealers electronically through respective trading platforms or telephonically. </w:t>
      </w:r>
    </w:p>
    <w:p w14:paraId="0AEB4D08" w14:textId="77777777" w:rsidR="00A474EC" w:rsidRPr="00A474EC" w:rsidRDefault="00A474EC" w:rsidP="00A474EC">
      <w:pPr>
        <w:rPr>
          <w:bCs/>
        </w:rPr>
      </w:pPr>
    </w:p>
    <w:p w14:paraId="7FF6E898" w14:textId="77777777" w:rsidR="00A474EC" w:rsidRDefault="00A474EC" w:rsidP="00A474EC">
      <w:pPr>
        <w:rPr>
          <w:bCs/>
        </w:rPr>
      </w:pPr>
      <w:r w:rsidRPr="00A474EC">
        <w:rPr>
          <w:bCs/>
        </w:rPr>
        <w:t>In the event of an internal SBD, we will enter and send records to the custodial broker dealers by the fastest alternative means available, which include telephone or trading platform.  In addition, during an internal SBD, we may need to refer our customers to deal directly with the</w:t>
      </w:r>
      <w:r>
        <w:rPr>
          <w:bCs/>
        </w:rPr>
        <w:t xml:space="preserve"> </w:t>
      </w:r>
      <w:r w:rsidRPr="00A474EC">
        <w:rPr>
          <w:bCs/>
        </w:rPr>
        <w:t xml:space="preserve">custodial broker dealers for order entry.  In the event of an external SBD, we will maintain the order in electronic or paper format and deliver the order to the custodial broker dealers by the fastest means available when </w:t>
      </w:r>
      <w:r w:rsidR="00BB232A">
        <w:rPr>
          <w:bCs/>
        </w:rPr>
        <w:t>operations resume</w:t>
      </w:r>
      <w:r w:rsidRPr="00A474EC">
        <w:rPr>
          <w:bCs/>
        </w:rPr>
        <w:t>.</w:t>
      </w:r>
    </w:p>
    <w:p w14:paraId="3E46145E" w14:textId="77777777" w:rsidR="00A474EC" w:rsidRDefault="00A474EC" w:rsidP="00A474EC">
      <w:pPr>
        <w:rPr>
          <w:bCs/>
        </w:rPr>
      </w:pPr>
    </w:p>
    <w:p w14:paraId="21882B73" w14:textId="77777777" w:rsidR="00A474EC" w:rsidRPr="00A474EC" w:rsidRDefault="00A474EC" w:rsidP="00A474EC">
      <w:pPr>
        <w:pStyle w:val="Heading3"/>
        <w:rPr>
          <w:szCs w:val="24"/>
        </w:rPr>
      </w:pPr>
      <w:bookmarkStart w:id="43" w:name="_Toc271103392"/>
      <w:bookmarkStart w:id="44" w:name="_Toc271285511"/>
      <w:bookmarkStart w:id="45" w:name="_Toc271615705"/>
      <w:bookmarkStart w:id="46" w:name="_Toc33431216"/>
      <w:r w:rsidRPr="00A474EC">
        <w:rPr>
          <w:szCs w:val="24"/>
        </w:rPr>
        <w:t>Order Execution</w:t>
      </w:r>
      <w:bookmarkEnd w:id="43"/>
      <w:bookmarkEnd w:id="44"/>
      <w:bookmarkEnd w:id="45"/>
      <w:bookmarkEnd w:id="46"/>
    </w:p>
    <w:p w14:paraId="7FF79152" w14:textId="77777777" w:rsidR="00A474EC" w:rsidRPr="00EF34CD" w:rsidRDefault="00A474EC" w:rsidP="00A474EC">
      <w:pPr>
        <w:rPr>
          <w:rFonts w:ascii="Gill Sans MT" w:hAnsi="Gill Sans MT"/>
          <w:bCs/>
          <w:sz w:val="22"/>
          <w:szCs w:val="22"/>
        </w:rPr>
      </w:pPr>
      <w:r w:rsidRPr="00A474EC">
        <w:rPr>
          <w:bCs/>
        </w:rPr>
        <w:t xml:space="preserve">The custodial broker dealers execute orders on our behalf.  </w:t>
      </w:r>
    </w:p>
    <w:p w14:paraId="578EFFFB" w14:textId="77777777" w:rsidR="00A474EC" w:rsidRPr="00EF34CD" w:rsidRDefault="00A474EC" w:rsidP="00A474EC">
      <w:pPr>
        <w:rPr>
          <w:rFonts w:ascii="Gill Sans MT" w:hAnsi="Gill Sans MT"/>
          <w:b/>
          <w:bCs/>
          <w:i/>
          <w:iCs/>
          <w:sz w:val="22"/>
          <w:szCs w:val="22"/>
        </w:rPr>
      </w:pPr>
    </w:p>
    <w:p w14:paraId="23FF3081" w14:textId="77777777" w:rsidR="00A474EC" w:rsidRPr="00A474EC" w:rsidRDefault="00A474EC" w:rsidP="00A474EC">
      <w:pPr>
        <w:pStyle w:val="Heading3"/>
        <w:rPr>
          <w:szCs w:val="24"/>
        </w:rPr>
      </w:pPr>
      <w:bookmarkStart w:id="47" w:name="_Toc271103393"/>
      <w:bookmarkStart w:id="48" w:name="_Toc271285512"/>
      <w:bookmarkStart w:id="49" w:name="_Toc271615706"/>
      <w:bookmarkStart w:id="50" w:name="_Toc33431217"/>
      <w:r w:rsidRPr="00A474EC">
        <w:rPr>
          <w:szCs w:val="24"/>
        </w:rPr>
        <w:t>Other Services Currently Provided to Customers</w:t>
      </w:r>
      <w:bookmarkEnd w:id="47"/>
      <w:bookmarkEnd w:id="48"/>
      <w:bookmarkEnd w:id="49"/>
      <w:bookmarkEnd w:id="50"/>
    </w:p>
    <w:p w14:paraId="0FF4830F" w14:textId="77777777" w:rsidR="00A474EC" w:rsidRDefault="00A474EC" w:rsidP="00A474EC">
      <w:pPr>
        <w:rPr>
          <w:bCs/>
        </w:rPr>
      </w:pPr>
      <w:r w:rsidRPr="00A474EC">
        <w:rPr>
          <w:bCs/>
        </w:rPr>
        <w:t xml:space="preserve">In addition to those services listed above in this section, we also provide surveillance, supervision, and </w:t>
      </w:r>
      <w:r w:rsidR="00A93013">
        <w:rPr>
          <w:bCs/>
        </w:rPr>
        <w:t>financial professional</w:t>
      </w:r>
      <w:r w:rsidRPr="00A474EC">
        <w:rPr>
          <w:bCs/>
        </w:rPr>
        <w:t xml:space="preserve"> support. In the event of an internal or external SBD, we would continue to provide these services offsite of the headquarters location via laptop computers, cell phones, and electronic files remotely accessible.</w:t>
      </w:r>
    </w:p>
    <w:p w14:paraId="325480C9" w14:textId="77777777" w:rsidR="00A474EC" w:rsidRDefault="00A474EC" w:rsidP="00A474EC">
      <w:pPr>
        <w:rPr>
          <w:bCs/>
        </w:rPr>
      </w:pPr>
    </w:p>
    <w:p w14:paraId="6EDD6A8B" w14:textId="77777777" w:rsidR="00A474EC" w:rsidRDefault="00A474EC" w:rsidP="00A474EC">
      <w:pPr>
        <w:rPr>
          <w:bCs/>
        </w:rPr>
      </w:pPr>
    </w:p>
    <w:p w14:paraId="3F4D5A4C" w14:textId="77777777" w:rsidR="00A474EC" w:rsidRDefault="00A474EC" w:rsidP="00FB4D0A">
      <w:pPr>
        <w:pStyle w:val="Heading1"/>
      </w:pPr>
      <w:bookmarkStart w:id="51" w:name="_Toc33431218"/>
      <w:r w:rsidRPr="00A474EC">
        <w:t>Alternative Communications Between the Firm and Customers, Employees and Regulators</w:t>
      </w:r>
      <w:bookmarkEnd w:id="51"/>
    </w:p>
    <w:p w14:paraId="158DDC92" w14:textId="77777777" w:rsidR="00A474EC" w:rsidRDefault="00A474EC" w:rsidP="00A474EC">
      <w:pPr>
        <w:ind w:left="504"/>
        <w:rPr>
          <w:b/>
          <w:bCs/>
          <w:u w:val="single"/>
        </w:rPr>
      </w:pPr>
    </w:p>
    <w:p w14:paraId="7E538109" w14:textId="77777777" w:rsidR="00A474EC" w:rsidRPr="00A474EC" w:rsidRDefault="00A474EC" w:rsidP="00A474EC">
      <w:pPr>
        <w:pStyle w:val="Heading2"/>
        <w:numPr>
          <w:ilvl w:val="0"/>
          <w:numId w:val="39"/>
        </w:numPr>
        <w:rPr>
          <w:szCs w:val="24"/>
        </w:rPr>
      </w:pPr>
      <w:bookmarkStart w:id="52" w:name="_Toc33431219"/>
      <w:r w:rsidRPr="00A474EC">
        <w:rPr>
          <w:szCs w:val="24"/>
        </w:rPr>
        <w:t>Customers</w:t>
      </w:r>
      <w:bookmarkEnd w:id="52"/>
    </w:p>
    <w:p w14:paraId="648A38B8" w14:textId="77777777" w:rsidR="00A474EC" w:rsidRPr="00A474EC" w:rsidRDefault="00A474EC" w:rsidP="00A474EC">
      <w:pPr>
        <w:rPr>
          <w:bCs/>
        </w:rPr>
      </w:pPr>
      <w:r w:rsidRPr="00A474EC">
        <w:rPr>
          <w:bCs/>
        </w:rPr>
        <w:t xml:space="preserve">We now communicate with our customers using the telephone, email, our website, </w:t>
      </w:r>
      <w:r w:rsidR="00110AF9">
        <w:rPr>
          <w:bCs/>
        </w:rPr>
        <w:t xml:space="preserve">intranet, </w:t>
      </w:r>
      <w:r w:rsidRPr="00A474EC">
        <w:rPr>
          <w:bCs/>
        </w:rPr>
        <w:t xml:space="preserve">fax, U.S. mail and in-person visits at our office or another location. In the event of an SBD, we will assess which means of communication are still available to </w:t>
      </w:r>
      <w:proofErr w:type="gramStart"/>
      <w:r w:rsidRPr="00A474EC">
        <w:rPr>
          <w:bCs/>
        </w:rPr>
        <w:t>us, and</w:t>
      </w:r>
      <w:proofErr w:type="gramEnd"/>
      <w:r w:rsidRPr="00A474EC">
        <w:rPr>
          <w:bCs/>
        </w:rPr>
        <w:t xml:space="preserve"> use the means closest in speed and form (written or oral) to the means that we have used in the past to communicate with the other party. For example, if we have communicated with a party by email but the Internet is unavailable, we will call them on the telephone and follow up where a record is needed with paper copy in the U.S. mail.  </w:t>
      </w:r>
    </w:p>
    <w:p w14:paraId="25AECDD3" w14:textId="77777777" w:rsidR="00A474EC" w:rsidRPr="00EF34CD" w:rsidRDefault="00A474EC" w:rsidP="00A474EC">
      <w:pPr>
        <w:ind w:left="360"/>
        <w:rPr>
          <w:rFonts w:ascii="Gill Sans MT" w:hAnsi="Gill Sans MT"/>
          <w:sz w:val="22"/>
          <w:szCs w:val="22"/>
        </w:rPr>
      </w:pPr>
    </w:p>
    <w:p w14:paraId="3E1AEF78" w14:textId="77777777" w:rsidR="00A474EC" w:rsidRPr="00A474EC" w:rsidRDefault="00A474EC" w:rsidP="00A474EC">
      <w:pPr>
        <w:pStyle w:val="Heading2"/>
        <w:numPr>
          <w:ilvl w:val="0"/>
          <w:numId w:val="39"/>
        </w:numPr>
        <w:rPr>
          <w:szCs w:val="24"/>
        </w:rPr>
      </w:pPr>
      <w:bookmarkStart w:id="53" w:name="_Toc33431220"/>
      <w:r w:rsidRPr="00A474EC">
        <w:rPr>
          <w:szCs w:val="24"/>
        </w:rPr>
        <w:t>Employees</w:t>
      </w:r>
      <w:bookmarkEnd w:id="53"/>
    </w:p>
    <w:p w14:paraId="7EDB03C1" w14:textId="64CC3595" w:rsidR="00A474EC" w:rsidRPr="00A474EC" w:rsidRDefault="50BC0910" w:rsidP="00FB4D0A">
      <w:r>
        <w:t xml:space="preserve">We now communicate with our employees using telephone, email, intranet and in person. In the event of an SBD, we will assess which means of communication are still available to </w:t>
      </w:r>
      <w:proofErr w:type="gramStart"/>
      <w:r>
        <w:t>us, and</w:t>
      </w:r>
      <w:proofErr w:type="gramEnd"/>
      <w:r>
        <w:t xml:space="preserve"> use the means closest in speed and form (written or oral) to the means that we have used in the past to communicate with the other party. We will also employ a “call tree” (see Exhibit 1. Internal SBD Call List) so that senior management can reach all employees quickly during an SBD. The call tree includes all staff phone numbers and the person to invoke use of the call tree is Chris Hamm.</w:t>
      </w:r>
    </w:p>
    <w:p w14:paraId="10F54737" w14:textId="3E844182" w:rsidR="50BC0910" w:rsidRDefault="50BC0910" w:rsidP="50BC0910"/>
    <w:p w14:paraId="374671AE" w14:textId="77777777" w:rsidR="00A474EC" w:rsidRPr="00A474EC" w:rsidRDefault="00A474EC" w:rsidP="00A474EC">
      <w:pPr>
        <w:pStyle w:val="Heading2"/>
        <w:numPr>
          <w:ilvl w:val="0"/>
          <w:numId w:val="39"/>
        </w:numPr>
        <w:rPr>
          <w:szCs w:val="24"/>
        </w:rPr>
      </w:pPr>
      <w:bookmarkStart w:id="54" w:name="_Toc33431221"/>
      <w:r w:rsidRPr="00A474EC">
        <w:rPr>
          <w:szCs w:val="24"/>
        </w:rPr>
        <w:t>Regulators</w:t>
      </w:r>
      <w:bookmarkEnd w:id="54"/>
    </w:p>
    <w:p w14:paraId="2483E00D" w14:textId="77777777" w:rsidR="00A474EC" w:rsidRDefault="50BC0910" w:rsidP="00A474EC">
      <w:r>
        <w:t xml:space="preserve">We communicate with our regulators using telephone, email, fax, U.S. mail and in person. In the event of an SBD, we will assess which means of communication are still available to </w:t>
      </w:r>
      <w:proofErr w:type="gramStart"/>
      <w:r>
        <w:t>us, and</w:t>
      </w:r>
      <w:proofErr w:type="gramEnd"/>
      <w:r>
        <w:t xml:space="preserve"> use the means closest in speed and form (written or oral) to the means that we have used in the past to communicate with the other party. </w:t>
      </w:r>
    </w:p>
    <w:p w14:paraId="004EC4D8" w14:textId="113675CE" w:rsidR="00122B0D" w:rsidRDefault="00122B0D" w:rsidP="50BC0910"/>
    <w:p w14:paraId="5DEFCF65" w14:textId="2BCEFF65" w:rsidR="00122B0D" w:rsidRDefault="50BC0910" w:rsidP="50BC0910">
      <w:r w:rsidRPr="50BC0910">
        <w:t xml:space="preserve">FINRA Support Center at </w:t>
      </w:r>
      <w:r w:rsidRPr="50BC0910">
        <w:rPr>
          <w:b/>
          <w:bCs/>
        </w:rPr>
        <w:t>(301) 590-6500</w:t>
      </w:r>
      <w:r w:rsidRPr="50BC0910">
        <w:t>.</w:t>
      </w:r>
    </w:p>
    <w:p w14:paraId="0FB7D4C4" w14:textId="72D58ACD" w:rsidR="00122B0D" w:rsidRDefault="00122B0D" w:rsidP="50BC0910"/>
    <w:p w14:paraId="1BE1DCA2" w14:textId="5E21436E" w:rsidR="00122B0D" w:rsidRDefault="50BC0910" w:rsidP="50BC0910">
      <w:r w:rsidRPr="50BC0910">
        <w:t xml:space="preserve">SEC’s main phone line is </w:t>
      </w:r>
      <w:r w:rsidRPr="50BC0910">
        <w:rPr>
          <w:b/>
          <w:bCs/>
        </w:rPr>
        <w:t>(800) 732-0330</w:t>
      </w:r>
      <w:r w:rsidRPr="50BC0910">
        <w:t>.</w:t>
      </w:r>
    </w:p>
    <w:p w14:paraId="1CF57230" w14:textId="3283EB72" w:rsidR="00122B0D" w:rsidRDefault="00122B0D" w:rsidP="50BC0910"/>
    <w:p w14:paraId="72372345" w14:textId="434A2BD7" w:rsidR="00D37B55" w:rsidRDefault="50BC0910" w:rsidP="50BC0910">
      <w:r w:rsidRPr="50BC0910">
        <w:t xml:space="preserve">Contact information for state regulators may be obtained at </w:t>
      </w:r>
      <w:hyperlink r:id="rId12">
        <w:r w:rsidRPr="50BC0910">
          <w:rPr>
            <w:rStyle w:val="Hyperlink"/>
          </w:rPr>
          <w:t>https://www.nasaa.org/contact-your-regulator/</w:t>
        </w:r>
      </w:hyperlink>
      <w:r w:rsidRPr="50BC0910">
        <w:t>.</w:t>
      </w:r>
    </w:p>
    <w:p w14:paraId="0F809CCB" w14:textId="77777777" w:rsidR="00D37B55" w:rsidRDefault="00D37B55">
      <w:r>
        <w:br w:type="page"/>
      </w:r>
    </w:p>
    <w:p w14:paraId="0A42E4A4" w14:textId="77777777" w:rsidR="00122B0D" w:rsidRDefault="00122B0D" w:rsidP="50BC0910"/>
    <w:p w14:paraId="4850F205" w14:textId="77777777" w:rsidR="00122B0D" w:rsidRDefault="00122B0D" w:rsidP="00A474EC">
      <w:pPr>
        <w:rPr>
          <w:bCs/>
        </w:rPr>
      </w:pPr>
    </w:p>
    <w:p w14:paraId="64618FA4" w14:textId="77777777" w:rsidR="00122B0D" w:rsidRPr="00122B0D" w:rsidRDefault="00122B0D" w:rsidP="00FB4D0A">
      <w:pPr>
        <w:pStyle w:val="Heading1"/>
      </w:pPr>
      <w:bookmarkStart w:id="55" w:name="_Toc33431222"/>
      <w:r w:rsidRPr="00122B0D">
        <w:t>Critical Business Constituents and Banks</w:t>
      </w:r>
      <w:bookmarkEnd w:id="55"/>
    </w:p>
    <w:p w14:paraId="0DD08104" w14:textId="77777777" w:rsidR="00A474EC" w:rsidRPr="00A474EC" w:rsidRDefault="00A474EC" w:rsidP="00A474EC">
      <w:pPr>
        <w:ind w:left="360"/>
        <w:rPr>
          <w:rFonts w:ascii="Gill Sans MT" w:hAnsi="Gill Sans MT"/>
          <w:sz w:val="22"/>
          <w:szCs w:val="22"/>
        </w:rPr>
      </w:pPr>
    </w:p>
    <w:p w14:paraId="12F2224A" w14:textId="77777777" w:rsidR="00122B0D" w:rsidRPr="00122B0D" w:rsidRDefault="00122B0D" w:rsidP="00122B0D">
      <w:pPr>
        <w:pStyle w:val="Heading2"/>
        <w:numPr>
          <w:ilvl w:val="0"/>
          <w:numId w:val="45"/>
        </w:numPr>
        <w:rPr>
          <w:szCs w:val="24"/>
        </w:rPr>
      </w:pPr>
      <w:bookmarkStart w:id="56" w:name="_Toc33431223"/>
      <w:r w:rsidRPr="00122B0D">
        <w:rPr>
          <w:szCs w:val="24"/>
        </w:rPr>
        <w:t>Business constituents</w:t>
      </w:r>
      <w:bookmarkEnd w:id="56"/>
    </w:p>
    <w:p w14:paraId="6E1A2E52" w14:textId="77777777" w:rsidR="00122B0D" w:rsidRPr="00122B0D" w:rsidRDefault="00122B0D" w:rsidP="00122B0D">
      <w:pPr>
        <w:rPr>
          <w:bCs/>
        </w:rPr>
      </w:pPr>
      <w:r w:rsidRPr="00122B0D">
        <w:rPr>
          <w:bCs/>
        </w:rPr>
        <w:t>Critical business constituents are businesses with which we have an ongoing commercial relationship in support of our operating activities such as vendors providing critical services.</w:t>
      </w:r>
    </w:p>
    <w:p w14:paraId="7D6FFDE4" w14:textId="77777777" w:rsidR="00122B0D" w:rsidRPr="00EF34CD" w:rsidRDefault="00122B0D" w:rsidP="00122B0D">
      <w:pPr>
        <w:rPr>
          <w:rFonts w:ascii="Gill Sans MT" w:hAnsi="Gill Sans MT"/>
          <w:color w:val="000000"/>
          <w:sz w:val="22"/>
          <w:szCs w:val="22"/>
        </w:rPr>
      </w:pPr>
    </w:p>
    <w:p w14:paraId="4C6C08A4" w14:textId="77777777" w:rsidR="00122B0D" w:rsidRPr="00122B0D" w:rsidRDefault="00122B0D" w:rsidP="00122B0D">
      <w:pPr>
        <w:rPr>
          <w:bCs/>
        </w:rPr>
      </w:pPr>
      <w:r w:rsidRPr="00122B0D">
        <w:rPr>
          <w:bCs/>
        </w:rPr>
        <w:t>IFP’s custodial broker dealers provide most of our critical services.  We will quickly establish alternative arrangements if a business constituent can no longer provide the needed goods or services when we need them because of an SBD to them or our firm.</w:t>
      </w:r>
    </w:p>
    <w:p w14:paraId="67945C4F" w14:textId="77777777" w:rsidR="00122B0D" w:rsidRPr="00122B0D" w:rsidRDefault="00122B0D" w:rsidP="00122B0D">
      <w:pPr>
        <w:rPr>
          <w:bCs/>
        </w:rPr>
      </w:pPr>
    </w:p>
    <w:p w14:paraId="41A62FA5" w14:textId="77777777" w:rsidR="00122B0D" w:rsidRPr="00122B0D" w:rsidRDefault="00122B0D" w:rsidP="00122B0D">
      <w:pPr>
        <w:rPr>
          <w:bCs/>
        </w:rPr>
      </w:pPr>
      <w:r w:rsidRPr="00122B0D">
        <w:rPr>
          <w:bCs/>
        </w:rPr>
        <w:t>Our other critical business constituents are:</w:t>
      </w:r>
    </w:p>
    <w:p w14:paraId="1F7EAAD4" w14:textId="77777777" w:rsidR="00122B0D" w:rsidRPr="00122B0D" w:rsidRDefault="00122B0D" w:rsidP="00122B0D">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2"/>
        <w:gridCol w:w="2952"/>
        <w:gridCol w:w="2952"/>
      </w:tblGrid>
      <w:tr w:rsidR="00122B0D" w:rsidRPr="00122B0D" w14:paraId="2EC25DE8" w14:textId="77777777" w:rsidTr="50BC0910">
        <w:tc>
          <w:tcPr>
            <w:tcW w:w="2952" w:type="dxa"/>
          </w:tcPr>
          <w:p w14:paraId="596C5158" w14:textId="77777777" w:rsidR="00122B0D" w:rsidRPr="00122B0D" w:rsidRDefault="00122B0D" w:rsidP="00080469">
            <w:pPr>
              <w:rPr>
                <w:bCs/>
              </w:rPr>
            </w:pPr>
            <w:r w:rsidRPr="00122B0D">
              <w:rPr>
                <w:bCs/>
              </w:rPr>
              <w:t xml:space="preserve">Business Constituent </w:t>
            </w:r>
          </w:p>
        </w:tc>
        <w:tc>
          <w:tcPr>
            <w:tcW w:w="2952" w:type="dxa"/>
          </w:tcPr>
          <w:p w14:paraId="2B797E01" w14:textId="77777777" w:rsidR="00122B0D" w:rsidRPr="00122B0D" w:rsidRDefault="00122B0D" w:rsidP="00080469">
            <w:pPr>
              <w:rPr>
                <w:bCs/>
              </w:rPr>
            </w:pPr>
            <w:r w:rsidRPr="00122B0D">
              <w:rPr>
                <w:bCs/>
              </w:rPr>
              <w:t>Services Provided:</w:t>
            </w:r>
          </w:p>
        </w:tc>
        <w:tc>
          <w:tcPr>
            <w:tcW w:w="2952" w:type="dxa"/>
          </w:tcPr>
          <w:p w14:paraId="6EE3A874" w14:textId="77777777" w:rsidR="00122B0D" w:rsidRPr="00122B0D" w:rsidRDefault="00122B0D" w:rsidP="00080469">
            <w:pPr>
              <w:rPr>
                <w:bCs/>
              </w:rPr>
            </w:pPr>
            <w:r w:rsidRPr="00122B0D">
              <w:rPr>
                <w:bCs/>
              </w:rPr>
              <w:t>Alternatives in the event they are unavailable:</w:t>
            </w:r>
          </w:p>
        </w:tc>
      </w:tr>
      <w:tr w:rsidR="00122B0D" w:rsidRPr="00122B0D" w14:paraId="231016C2" w14:textId="77777777" w:rsidTr="50BC0910">
        <w:tc>
          <w:tcPr>
            <w:tcW w:w="2952" w:type="dxa"/>
          </w:tcPr>
          <w:p w14:paraId="391B20BA" w14:textId="178FEF92" w:rsidR="00122B0D" w:rsidRPr="00122B0D" w:rsidRDefault="50BC0910" w:rsidP="50BC0910">
            <w:bookmarkStart w:id="57" w:name="_Hlk508620424"/>
            <w:r>
              <w:t>Zoom</w:t>
            </w:r>
          </w:p>
        </w:tc>
        <w:tc>
          <w:tcPr>
            <w:tcW w:w="2952" w:type="dxa"/>
          </w:tcPr>
          <w:p w14:paraId="60C35DE7" w14:textId="16001C15" w:rsidR="00122B0D" w:rsidRPr="00122B0D" w:rsidRDefault="50BC0910" w:rsidP="50BC0910">
            <w:pPr>
              <w:spacing w:line="259" w:lineRule="auto"/>
            </w:pPr>
            <w:r>
              <w:t>Cloud-based phone system</w:t>
            </w:r>
          </w:p>
        </w:tc>
        <w:tc>
          <w:tcPr>
            <w:tcW w:w="2952" w:type="dxa"/>
          </w:tcPr>
          <w:p w14:paraId="41F65B0F" w14:textId="29D40FF2" w:rsidR="00122B0D" w:rsidRPr="00122B0D" w:rsidRDefault="50BC0910" w:rsidP="50BC0910">
            <w:pPr>
              <w:spacing w:line="259" w:lineRule="auto"/>
            </w:pPr>
            <w:r>
              <w:t>Mobile devices; Microsoft Teams</w:t>
            </w:r>
          </w:p>
        </w:tc>
      </w:tr>
      <w:tr w:rsidR="50BC0910" w14:paraId="2D6F83D6" w14:textId="77777777" w:rsidTr="50BC0910">
        <w:trPr>
          <w:trHeight w:val="300"/>
        </w:trPr>
        <w:tc>
          <w:tcPr>
            <w:tcW w:w="2952" w:type="dxa"/>
          </w:tcPr>
          <w:p w14:paraId="5E7C0FB6" w14:textId="43467EB9" w:rsidR="50BC0910" w:rsidRDefault="50BC0910" w:rsidP="50BC0910">
            <w:r>
              <w:t>Windstream</w:t>
            </w:r>
          </w:p>
        </w:tc>
        <w:tc>
          <w:tcPr>
            <w:tcW w:w="2952" w:type="dxa"/>
          </w:tcPr>
          <w:p w14:paraId="12EEB1BF" w14:textId="5258EBE9" w:rsidR="50BC0910" w:rsidRDefault="50BC0910" w:rsidP="50BC0910">
            <w:r>
              <w:t>Internet service provider</w:t>
            </w:r>
          </w:p>
        </w:tc>
        <w:tc>
          <w:tcPr>
            <w:tcW w:w="2952" w:type="dxa"/>
          </w:tcPr>
          <w:p w14:paraId="143D0169" w14:textId="74591007" w:rsidR="50BC0910" w:rsidRDefault="50BC0910" w:rsidP="50BC0910">
            <w:r>
              <w:t>Local internet with VPN</w:t>
            </w:r>
          </w:p>
        </w:tc>
      </w:tr>
      <w:bookmarkEnd w:id="57"/>
    </w:tbl>
    <w:p w14:paraId="3B45CED1" w14:textId="77777777" w:rsidR="00122B0D" w:rsidRPr="00122B0D" w:rsidRDefault="00122B0D" w:rsidP="00122B0D">
      <w:pPr>
        <w:rPr>
          <w:bCs/>
        </w:rPr>
      </w:pPr>
    </w:p>
    <w:p w14:paraId="001C0690" w14:textId="77777777" w:rsidR="00122B0D" w:rsidRPr="00122B0D" w:rsidRDefault="00122B0D" w:rsidP="00122B0D">
      <w:pPr>
        <w:pStyle w:val="Heading2"/>
        <w:numPr>
          <w:ilvl w:val="0"/>
          <w:numId w:val="45"/>
        </w:numPr>
        <w:rPr>
          <w:szCs w:val="24"/>
        </w:rPr>
      </w:pPr>
      <w:bookmarkStart w:id="58" w:name="_Toc271103398"/>
      <w:bookmarkStart w:id="59" w:name="_Toc271285517"/>
      <w:bookmarkStart w:id="60" w:name="_Toc271615711"/>
      <w:bookmarkStart w:id="61" w:name="_Toc33431224"/>
      <w:r w:rsidRPr="00122B0D">
        <w:rPr>
          <w:szCs w:val="24"/>
        </w:rPr>
        <w:t>Banks</w:t>
      </w:r>
      <w:bookmarkEnd w:id="58"/>
      <w:bookmarkEnd w:id="59"/>
      <w:bookmarkEnd w:id="60"/>
      <w:bookmarkEnd w:id="61"/>
    </w:p>
    <w:p w14:paraId="4E348599" w14:textId="7DB7A47F" w:rsidR="00122B0D" w:rsidRPr="00122B0D" w:rsidRDefault="00122B0D" w:rsidP="00122B0D">
      <w:pPr>
        <w:rPr>
          <w:bCs/>
        </w:rPr>
      </w:pPr>
      <w:r w:rsidRPr="00122B0D">
        <w:rPr>
          <w:bCs/>
        </w:rPr>
        <w:t xml:space="preserve">We have contacted our banks and lenders to determine if they can continue to provide financing </w:t>
      </w:r>
      <w:r w:rsidR="00110AF9">
        <w:rPr>
          <w:bCs/>
        </w:rPr>
        <w:t>needed in the event</w:t>
      </w:r>
      <w:r w:rsidRPr="00122B0D">
        <w:rPr>
          <w:bCs/>
        </w:rPr>
        <w:t xml:space="preserve"> of </w:t>
      </w:r>
      <w:r w:rsidR="00110AF9">
        <w:rPr>
          <w:bCs/>
        </w:rPr>
        <w:t>an</w:t>
      </w:r>
      <w:r w:rsidRPr="00122B0D">
        <w:rPr>
          <w:bCs/>
        </w:rPr>
        <w:t xml:space="preserve"> internal or external SBD. The bank</w:t>
      </w:r>
      <w:r w:rsidR="007C6E9D">
        <w:rPr>
          <w:bCs/>
        </w:rPr>
        <w:t>s</w:t>
      </w:r>
      <w:r w:rsidRPr="00122B0D">
        <w:rPr>
          <w:bCs/>
        </w:rPr>
        <w:t xml:space="preserve"> maintaining our operating account</w:t>
      </w:r>
      <w:r w:rsidR="007C6E9D">
        <w:rPr>
          <w:bCs/>
        </w:rPr>
        <w:t>s</w:t>
      </w:r>
      <w:r w:rsidRPr="00122B0D">
        <w:rPr>
          <w:bCs/>
        </w:rPr>
        <w:t xml:space="preserve"> </w:t>
      </w:r>
      <w:r w:rsidR="007C6E9D">
        <w:rPr>
          <w:bCs/>
        </w:rPr>
        <w:t>are</w:t>
      </w:r>
      <w:r w:rsidRPr="00122B0D">
        <w:rPr>
          <w:bCs/>
        </w:rPr>
        <w:t xml:space="preserve"> </w:t>
      </w:r>
      <w:bookmarkStart w:id="62" w:name="_Hlk508620496"/>
      <w:r w:rsidR="007C6E9D">
        <w:rPr>
          <w:bCs/>
        </w:rPr>
        <w:t xml:space="preserve">Wells Fargo Bank, 420 Montgomery St. San Francisco, CA 94101, 800-289-3557 and </w:t>
      </w:r>
      <w:r w:rsidRPr="00122B0D">
        <w:rPr>
          <w:bCs/>
        </w:rPr>
        <w:t>Synovus Bank, 4488 W. Boy Scout Blvd, Tampa FL 33607, 813-289-0267</w:t>
      </w:r>
      <w:r w:rsidR="007C6E9D">
        <w:rPr>
          <w:bCs/>
        </w:rPr>
        <w:t>.</w:t>
      </w:r>
    </w:p>
    <w:bookmarkEnd w:id="62"/>
    <w:p w14:paraId="7C4D2D94" w14:textId="77777777" w:rsidR="50BC0910" w:rsidRDefault="50BC0910" w:rsidP="50BC0910"/>
    <w:p w14:paraId="1025A529" w14:textId="580CD2B0" w:rsidR="002A601F" w:rsidRDefault="50BC0910" w:rsidP="00122B0D">
      <w:r>
        <w:t xml:space="preserve">If our banks and other lenders are unable to provide the financing, we will seek alternative financing immediately from other sources. </w:t>
      </w:r>
    </w:p>
    <w:p w14:paraId="20C55A80" w14:textId="4D0826C4" w:rsidR="002A601F" w:rsidRDefault="002A601F" w:rsidP="50BC0910"/>
    <w:p w14:paraId="4E2DAC7A" w14:textId="77777777" w:rsidR="002A601F" w:rsidRPr="002A601F" w:rsidRDefault="50BC0910" w:rsidP="00FB4D0A">
      <w:pPr>
        <w:pStyle w:val="Heading1"/>
      </w:pPr>
      <w:bookmarkStart w:id="63" w:name="_Toc271615713"/>
      <w:bookmarkStart w:id="64" w:name="_Toc272131463"/>
      <w:bookmarkStart w:id="65" w:name="_Toc451419799"/>
      <w:bookmarkStart w:id="66" w:name="_Toc33431225"/>
      <w:r>
        <w:t>Regulatory Reporting</w:t>
      </w:r>
      <w:bookmarkEnd w:id="63"/>
      <w:bookmarkEnd w:id="64"/>
      <w:bookmarkEnd w:id="65"/>
      <w:bookmarkEnd w:id="66"/>
    </w:p>
    <w:p w14:paraId="6A08DB33" w14:textId="5C792F36" w:rsidR="50BC0910" w:rsidRDefault="50BC0910" w:rsidP="50BC0910">
      <w:r>
        <w:t xml:space="preserve">We are subject to regulation by FINRA and various </w:t>
      </w:r>
      <w:bookmarkStart w:id="67" w:name="_Hlk508620660"/>
      <w:r>
        <w:t>State Financial Regulatory Division in which we conduct business.</w:t>
      </w:r>
      <w:bookmarkEnd w:id="67"/>
      <w:r>
        <w:t xml:space="preserve"> We now file reports with our regulators via the Internet. In the event of an SBD, we will check with FINRA and other regulators to determine which means of filing are still available to us and act in the means closest in speed and form (written or oral) to our previous filing method. In the event we cannot contact our regulators, we will attempt to file required reports using the communication means available to us.</w:t>
      </w:r>
    </w:p>
    <w:p w14:paraId="36D016CC" w14:textId="6E2662F5" w:rsidR="50BC0910" w:rsidRDefault="50BC0910" w:rsidP="50BC0910"/>
    <w:p w14:paraId="3EC518DC" w14:textId="77777777" w:rsidR="00F60DE1" w:rsidRPr="00F60DE1" w:rsidRDefault="00F60DE1" w:rsidP="00FB4D0A">
      <w:pPr>
        <w:pStyle w:val="Heading1"/>
      </w:pPr>
      <w:bookmarkStart w:id="68" w:name="_Toc33431226"/>
      <w:r w:rsidRPr="00F60DE1">
        <w:t>Disclosure of Business Continuity Plan</w:t>
      </w:r>
      <w:bookmarkEnd w:id="68"/>
    </w:p>
    <w:p w14:paraId="2A578677" w14:textId="77777777" w:rsidR="00F60DE1" w:rsidRDefault="00F60DE1" w:rsidP="00F60DE1">
      <w:pPr>
        <w:rPr>
          <w:b/>
          <w:bCs/>
          <w:u w:val="single"/>
        </w:rPr>
      </w:pPr>
    </w:p>
    <w:p w14:paraId="7ACE5533" w14:textId="77777777" w:rsidR="00F60DE1" w:rsidRDefault="00F60DE1" w:rsidP="00F60DE1">
      <w:pPr>
        <w:rPr>
          <w:bCs/>
        </w:rPr>
      </w:pPr>
      <w:r w:rsidRPr="00F60DE1">
        <w:rPr>
          <w:bCs/>
        </w:rPr>
        <w:t>Will be sent upon request</w:t>
      </w:r>
      <w:r>
        <w:rPr>
          <w:bCs/>
        </w:rPr>
        <w:t>.</w:t>
      </w:r>
    </w:p>
    <w:p w14:paraId="58A77ACA" w14:textId="77777777" w:rsidR="00F60DE1" w:rsidRDefault="00F60DE1" w:rsidP="00F60DE1">
      <w:pPr>
        <w:rPr>
          <w:bCs/>
        </w:rPr>
      </w:pPr>
    </w:p>
    <w:p w14:paraId="2C1E7B90" w14:textId="77777777" w:rsidR="00F60DE1" w:rsidRPr="00F60DE1" w:rsidRDefault="00F60DE1" w:rsidP="00F60DE1">
      <w:pPr>
        <w:ind w:left="504"/>
        <w:rPr>
          <w:b/>
          <w:bCs/>
          <w:u w:val="single"/>
        </w:rPr>
      </w:pPr>
    </w:p>
    <w:p w14:paraId="31A0AAF2" w14:textId="77777777" w:rsidR="00D37B55" w:rsidRDefault="00D37B55">
      <w:pPr>
        <w:rPr>
          <w:b/>
          <w:bCs/>
          <w:szCs w:val="20"/>
          <w:u w:val="single"/>
        </w:rPr>
      </w:pPr>
      <w:bookmarkStart w:id="69" w:name="_Toc33431227"/>
      <w:r>
        <w:br w:type="page"/>
      </w:r>
    </w:p>
    <w:p w14:paraId="28771789" w14:textId="30150655" w:rsidR="00F60DE1" w:rsidRPr="00F60DE1" w:rsidRDefault="00F60DE1" w:rsidP="00FB4D0A">
      <w:pPr>
        <w:pStyle w:val="Heading1"/>
      </w:pPr>
      <w:r w:rsidRPr="00F60DE1">
        <w:lastRenderedPageBreak/>
        <w:t>Updates and Annual Review</w:t>
      </w:r>
      <w:bookmarkEnd w:id="69"/>
    </w:p>
    <w:p w14:paraId="7BCE9C89" w14:textId="77777777" w:rsidR="00F60DE1" w:rsidRDefault="00F60DE1" w:rsidP="00F60DE1">
      <w:pPr>
        <w:rPr>
          <w:bCs/>
        </w:rPr>
      </w:pPr>
    </w:p>
    <w:p w14:paraId="7CD5556C" w14:textId="2EFB3E10" w:rsidR="005E0556" w:rsidRDefault="50BC0910" w:rsidP="00F60DE1">
      <w:r>
        <w:t xml:space="preserve">We will update this plan whenever we have material changes to our operations, structure, business or location. Additionally, our firm will review this BCP annually to modify it for any changes in our operations, structure, business or location. </w:t>
      </w:r>
    </w:p>
    <w:p w14:paraId="0594739C" w14:textId="77777777" w:rsidR="00F60DE1" w:rsidRDefault="00F60DE1" w:rsidP="00F60DE1">
      <w:pPr>
        <w:rPr>
          <w:bCs/>
        </w:rPr>
      </w:pPr>
    </w:p>
    <w:p w14:paraId="2B23CFE9" w14:textId="77777777" w:rsidR="00F60DE1" w:rsidRPr="00F60DE1" w:rsidRDefault="00F60DE1" w:rsidP="00FB4D0A">
      <w:pPr>
        <w:pStyle w:val="Heading1"/>
      </w:pPr>
      <w:bookmarkStart w:id="70" w:name="_Toc271615716"/>
      <w:bookmarkStart w:id="71" w:name="_Toc272131466"/>
      <w:bookmarkStart w:id="72" w:name="_Toc451419802"/>
      <w:bookmarkStart w:id="73" w:name="_Toc33431228"/>
      <w:r w:rsidRPr="00F60DE1">
        <w:t>Senior Manager Approval</w:t>
      </w:r>
      <w:bookmarkEnd w:id="70"/>
      <w:bookmarkEnd w:id="71"/>
      <w:bookmarkEnd w:id="72"/>
      <w:bookmarkEnd w:id="73"/>
      <w:r w:rsidRPr="00F60DE1">
        <w:t xml:space="preserve">  </w:t>
      </w:r>
    </w:p>
    <w:p w14:paraId="17EBE5E1" w14:textId="77777777" w:rsidR="00F60DE1" w:rsidRPr="00EF34CD" w:rsidRDefault="00F60DE1" w:rsidP="00F60DE1">
      <w:pPr>
        <w:rPr>
          <w:rFonts w:ascii="Gill Sans MT" w:hAnsi="Gill Sans MT"/>
          <w:sz w:val="22"/>
          <w:szCs w:val="22"/>
        </w:rPr>
      </w:pPr>
    </w:p>
    <w:p w14:paraId="4FDEA01C" w14:textId="77777777" w:rsidR="00F60DE1" w:rsidRPr="00F60DE1" w:rsidRDefault="00F60DE1" w:rsidP="00F60DE1">
      <w:pPr>
        <w:rPr>
          <w:bCs/>
        </w:rPr>
      </w:pPr>
      <w:r w:rsidRPr="00F60DE1">
        <w:rPr>
          <w:bCs/>
        </w:rPr>
        <w:t xml:space="preserve">I have approved this Disaster Recovery Plan as reasonably designed to enable our location to meet its obligations to customers in the event of an SBD.    </w:t>
      </w:r>
    </w:p>
    <w:p w14:paraId="2AB134EE" w14:textId="77777777" w:rsidR="00F60DE1" w:rsidRPr="00EF34CD" w:rsidRDefault="00F60DE1" w:rsidP="00F60DE1">
      <w:pPr>
        <w:rPr>
          <w:rFonts w:ascii="Gill Sans MT" w:hAnsi="Gill Sans MT"/>
          <w:sz w:val="22"/>
          <w:szCs w:val="22"/>
        </w:rPr>
      </w:pPr>
    </w:p>
    <w:p w14:paraId="6B48515F" w14:textId="77777777" w:rsidR="00F60DE1" w:rsidRPr="00EF34CD" w:rsidRDefault="00F60DE1" w:rsidP="00F60DE1">
      <w:pPr>
        <w:rPr>
          <w:rFonts w:ascii="Gill Sans MT" w:hAnsi="Gill Sans MT"/>
          <w:sz w:val="22"/>
          <w:szCs w:val="22"/>
        </w:rPr>
      </w:pPr>
    </w:p>
    <w:p w14:paraId="50668B38" w14:textId="77777777" w:rsidR="00F60DE1" w:rsidRPr="00EF34CD" w:rsidRDefault="00F60DE1" w:rsidP="00F60DE1">
      <w:pPr>
        <w:rPr>
          <w:rFonts w:ascii="Gill Sans MT" w:hAnsi="Gill Sans MT"/>
          <w:sz w:val="22"/>
          <w:szCs w:val="22"/>
        </w:rPr>
      </w:pPr>
    </w:p>
    <w:p w14:paraId="08F7B7CB" w14:textId="77777777" w:rsidR="00F60DE1" w:rsidRPr="00EF34CD" w:rsidRDefault="00F60DE1" w:rsidP="00F60DE1">
      <w:pPr>
        <w:rPr>
          <w:rFonts w:ascii="Gill Sans MT" w:hAnsi="Gill Sans M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223"/>
        <w:gridCol w:w="2892"/>
      </w:tblGrid>
      <w:tr w:rsidR="00F60DE1" w:rsidRPr="00565936" w14:paraId="67D71880" w14:textId="77777777" w:rsidTr="50BC0910">
        <w:trPr>
          <w:trHeight w:val="225"/>
        </w:trPr>
        <w:tc>
          <w:tcPr>
            <w:tcW w:w="1506" w:type="dxa"/>
            <w:tcBorders>
              <w:top w:val="nil"/>
              <w:left w:val="nil"/>
              <w:bottom w:val="nil"/>
              <w:right w:val="nil"/>
            </w:tcBorders>
            <w:shd w:val="clear" w:color="auto" w:fill="auto"/>
          </w:tcPr>
          <w:p w14:paraId="22528F0F" w14:textId="77777777" w:rsidR="00F60DE1" w:rsidRPr="00F60DE1" w:rsidRDefault="00F60DE1" w:rsidP="00080469">
            <w:r w:rsidRPr="00F60DE1">
              <w:t>Signed:</w:t>
            </w:r>
          </w:p>
        </w:tc>
        <w:tc>
          <w:tcPr>
            <w:tcW w:w="223" w:type="dxa"/>
            <w:tcBorders>
              <w:top w:val="nil"/>
              <w:left w:val="nil"/>
              <w:bottom w:val="nil"/>
              <w:right w:val="nil"/>
            </w:tcBorders>
            <w:shd w:val="clear" w:color="auto" w:fill="auto"/>
          </w:tcPr>
          <w:p w14:paraId="544701A6" w14:textId="77777777" w:rsidR="00F60DE1" w:rsidRPr="00565936" w:rsidRDefault="00F60DE1" w:rsidP="00080469">
            <w:pPr>
              <w:rPr>
                <w:rFonts w:ascii="Gill Sans MT" w:hAnsi="Gill Sans MT"/>
                <w:sz w:val="22"/>
                <w:szCs w:val="22"/>
              </w:rPr>
            </w:pPr>
          </w:p>
        </w:tc>
        <w:tc>
          <w:tcPr>
            <w:tcW w:w="2892" w:type="dxa"/>
            <w:tcBorders>
              <w:top w:val="nil"/>
              <w:left w:val="nil"/>
              <w:bottom w:val="single" w:sz="4" w:space="0" w:color="auto"/>
              <w:right w:val="nil"/>
            </w:tcBorders>
            <w:shd w:val="clear" w:color="auto" w:fill="auto"/>
          </w:tcPr>
          <w:p w14:paraId="431716EB" w14:textId="663BF4EC" w:rsidR="00F60DE1" w:rsidRPr="00565936" w:rsidRDefault="50BC0910" w:rsidP="00080469">
            <w:pPr>
              <w:rPr>
                <w:rFonts w:ascii="Gill Sans MT" w:hAnsi="Gill Sans MT"/>
                <w:sz w:val="22"/>
                <w:szCs w:val="22"/>
              </w:rPr>
            </w:pPr>
            <w:r w:rsidRPr="50BC0910">
              <w:rPr>
                <w:rFonts w:ascii="Gill Sans MT" w:hAnsi="Gill Sans MT"/>
                <w:sz w:val="22"/>
                <w:szCs w:val="22"/>
              </w:rPr>
              <w:t>///original signed///</w:t>
            </w:r>
          </w:p>
        </w:tc>
      </w:tr>
      <w:tr w:rsidR="00F60DE1" w:rsidRPr="00565936" w14:paraId="35AEC58A" w14:textId="77777777" w:rsidTr="50BC0910">
        <w:trPr>
          <w:trHeight w:val="352"/>
        </w:trPr>
        <w:tc>
          <w:tcPr>
            <w:tcW w:w="1506" w:type="dxa"/>
            <w:tcBorders>
              <w:top w:val="nil"/>
              <w:left w:val="nil"/>
              <w:bottom w:val="nil"/>
              <w:right w:val="nil"/>
            </w:tcBorders>
            <w:shd w:val="clear" w:color="auto" w:fill="auto"/>
          </w:tcPr>
          <w:p w14:paraId="41D3CC41" w14:textId="77777777" w:rsidR="00F60DE1" w:rsidRPr="00F60DE1" w:rsidRDefault="00F60DE1" w:rsidP="00080469"/>
        </w:tc>
        <w:tc>
          <w:tcPr>
            <w:tcW w:w="223" w:type="dxa"/>
            <w:tcBorders>
              <w:top w:val="nil"/>
              <w:left w:val="nil"/>
              <w:bottom w:val="nil"/>
              <w:right w:val="nil"/>
            </w:tcBorders>
            <w:shd w:val="clear" w:color="auto" w:fill="auto"/>
          </w:tcPr>
          <w:p w14:paraId="754FA6B6" w14:textId="77777777" w:rsidR="00F60DE1" w:rsidRPr="00565936" w:rsidRDefault="00F60DE1" w:rsidP="00080469">
            <w:pPr>
              <w:rPr>
                <w:rFonts w:ascii="Gill Sans MT" w:hAnsi="Gill Sans MT"/>
                <w:sz w:val="22"/>
                <w:szCs w:val="22"/>
              </w:rPr>
            </w:pPr>
          </w:p>
        </w:tc>
        <w:tc>
          <w:tcPr>
            <w:tcW w:w="2892" w:type="dxa"/>
            <w:tcBorders>
              <w:top w:val="single" w:sz="4" w:space="0" w:color="auto"/>
              <w:left w:val="nil"/>
              <w:bottom w:val="nil"/>
              <w:right w:val="nil"/>
            </w:tcBorders>
            <w:shd w:val="clear" w:color="auto" w:fill="auto"/>
          </w:tcPr>
          <w:p w14:paraId="0BBB90CD" w14:textId="77777777" w:rsidR="00F60DE1" w:rsidRPr="00565936" w:rsidRDefault="00F60DE1" w:rsidP="00080469">
            <w:pPr>
              <w:rPr>
                <w:rFonts w:ascii="Gill Sans MT" w:hAnsi="Gill Sans MT"/>
                <w:sz w:val="22"/>
                <w:szCs w:val="22"/>
              </w:rPr>
            </w:pPr>
          </w:p>
        </w:tc>
      </w:tr>
      <w:tr w:rsidR="00F60DE1" w:rsidRPr="00565936" w14:paraId="51E63451" w14:textId="77777777" w:rsidTr="50BC0910">
        <w:trPr>
          <w:trHeight w:val="352"/>
        </w:trPr>
        <w:tc>
          <w:tcPr>
            <w:tcW w:w="1506" w:type="dxa"/>
            <w:tcBorders>
              <w:top w:val="nil"/>
              <w:left w:val="nil"/>
              <w:bottom w:val="nil"/>
              <w:right w:val="nil"/>
            </w:tcBorders>
            <w:shd w:val="clear" w:color="auto" w:fill="auto"/>
          </w:tcPr>
          <w:p w14:paraId="0CDD1A66" w14:textId="77777777" w:rsidR="00F60DE1" w:rsidRPr="00F60DE1" w:rsidRDefault="00F60DE1" w:rsidP="00080469">
            <w:r w:rsidRPr="00F60DE1">
              <w:t>Name:</w:t>
            </w:r>
          </w:p>
        </w:tc>
        <w:tc>
          <w:tcPr>
            <w:tcW w:w="223" w:type="dxa"/>
            <w:tcBorders>
              <w:top w:val="nil"/>
              <w:left w:val="nil"/>
              <w:bottom w:val="nil"/>
              <w:right w:val="nil"/>
            </w:tcBorders>
            <w:shd w:val="clear" w:color="auto" w:fill="auto"/>
          </w:tcPr>
          <w:p w14:paraId="194A77AD" w14:textId="77777777" w:rsidR="00F60DE1" w:rsidRPr="00565936" w:rsidRDefault="00F60DE1" w:rsidP="00080469">
            <w:pPr>
              <w:rPr>
                <w:rFonts w:ascii="Gill Sans MT" w:hAnsi="Gill Sans MT"/>
                <w:sz w:val="22"/>
                <w:szCs w:val="22"/>
              </w:rPr>
            </w:pPr>
          </w:p>
        </w:tc>
        <w:tc>
          <w:tcPr>
            <w:tcW w:w="2892" w:type="dxa"/>
            <w:tcBorders>
              <w:top w:val="nil"/>
              <w:left w:val="nil"/>
              <w:bottom w:val="single" w:sz="4" w:space="0" w:color="auto"/>
              <w:right w:val="nil"/>
            </w:tcBorders>
            <w:shd w:val="clear" w:color="auto" w:fill="auto"/>
          </w:tcPr>
          <w:p w14:paraId="58DDD94D" w14:textId="7BAD9FAA" w:rsidR="00F60DE1" w:rsidRPr="00565936" w:rsidRDefault="50BC0910" w:rsidP="00080469">
            <w:pPr>
              <w:rPr>
                <w:rFonts w:ascii="Gill Sans MT" w:hAnsi="Gill Sans MT"/>
                <w:sz w:val="22"/>
                <w:szCs w:val="22"/>
              </w:rPr>
            </w:pPr>
            <w:r w:rsidRPr="50BC0910">
              <w:rPr>
                <w:rFonts w:ascii="Gill Sans MT" w:hAnsi="Gill Sans MT"/>
                <w:sz w:val="22"/>
                <w:szCs w:val="22"/>
              </w:rPr>
              <w:t>Chris Hamm</w:t>
            </w:r>
          </w:p>
        </w:tc>
      </w:tr>
      <w:tr w:rsidR="00F60DE1" w:rsidRPr="00565936" w14:paraId="1271E660" w14:textId="77777777" w:rsidTr="50BC0910">
        <w:trPr>
          <w:trHeight w:val="352"/>
        </w:trPr>
        <w:tc>
          <w:tcPr>
            <w:tcW w:w="1506" w:type="dxa"/>
            <w:tcBorders>
              <w:top w:val="nil"/>
              <w:left w:val="nil"/>
              <w:bottom w:val="nil"/>
              <w:right w:val="nil"/>
            </w:tcBorders>
            <w:shd w:val="clear" w:color="auto" w:fill="auto"/>
          </w:tcPr>
          <w:p w14:paraId="0771DCFF" w14:textId="77777777" w:rsidR="00F60DE1" w:rsidRPr="00F60DE1" w:rsidRDefault="00F60DE1" w:rsidP="00080469"/>
        </w:tc>
        <w:tc>
          <w:tcPr>
            <w:tcW w:w="223" w:type="dxa"/>
            <w:tcBorders>
              <w:top w:val="nil"/>
              <w:left w:val="nil"/>
              <w:bottom w:val="nil"/>
              <w:right w:val="nil"/>
            </w:tcBorders>
            <w:shd w:val="clear" w:color="auto" w:fill="auto"/>
          </w:tcPr>
          <w:p w14:paraId="3637E6BF" w14:textId="77777777" w:rsidR="00F60DE1" w:rsidRPr="00565936" w:rsidRDefault="00F60DE1" w:rsidP="00080469">
            <w:pPr>
              <w:rPr>
                <w:rFonts w:ascii="Gill Sans MT" w:hAnsi="Gill Sans MT"/>
                <w:sz w:val="22"/>
                <w:szCs w:val="22"/>
              </w:rPr>
            </w:pPr>
          </w:p>
        </w:tc>
        <w:tc>
          <w:tcPr>
            <w:tcW w:w="2892" w:type="dxa"/>
            <w:tcBorders>
              <w:top w:val="single" w:sz="4" w:space="0" w:color="auto"/>
              <w:left w:val="nil"/>
              <w:bottom w:val="nil"/>
              <w:right w:val="nil"/>
            </w:tcBorders>
            <w:shd w:val="clear" w:color="auto" w:fill="auto"/>
          </w:tcPr>
          <w:p w14:paraId="199C0B80" w14:textId="77777777" w:rsidR="00F60DE1" w:rsidRPr="00565936" w:rsidRDefault="00F60DE1" w:rsidP="00080469">
            <w:pPr>
              <w:rPr>
                <w:rFonts w:ascii="Gill Sans MT" w:hAnsi="Gill Sans MT"/>
                <w:sz w:val="22"/>
                <w:szCs w:val="22"/>
              </w:rPr>
            </w:pPr>
          </w:p>
        </w:tc>
      </w:tr>
      <w:tr w:rsidR="00F60DE1" w:rsidRPr="00565936" w14:paraId="6A4E235D" w14:textId="77777777" w:rsidTr="50BC0910">
        <w:trPr>
          <w:trHeight w:val="352"/>
        </w:trPr>
        <w:tc>
          <w:tcPr>
            <w:tcW w:w="1506" w:type="dxa"/>
            <w:tcBorders>
              <w:top w:val="nil"/>
              <w:left w:val="nil"/>
              <w:bottom w:val="nil"/>
              <w:right w:val="nil"/>
            </w:tcBorders>
            <w:shd w:val="clear" w:color="auto" w:fill="auto"/>
          </w:tcPr>
          <w:p w14:paraId="369F9F2E" w14:textId="77777777" w:rsidR="00F60DE1" w:rsidRPr="00F60DE1" w:rsidRDefault="00F60DE1" w:rsidP="00080469">
            <w:r w:rsidRPr="00F60DE1">
              <w:t>Title:</w:t>
            </w:r>
          </w:p>
        </w:tc>
        <w:tc>
          <w:tcPr>
            <w:tcW w:w="223" w:type="dxa"/>
            <w:tcBorders>
              <w:top w:val="nil"/>
              <w:left w:val="nil"/>
              <w:bottom w:val="nil"/>
              <w:right w:val="nil"/>
            </w:tcBorders>
            <w:shd w:val="clear" w:color="auto" w:fill="auto"/>
          </w:tcPr>
          <w:p w14:paraId="24AA8B4B" w14:textId="77777777" w:rsidR="00F60DE1" w:rsidRPr="00565936" w:rsidRDefault="00F60DE1" w:rsidP="00080469">
            <w:pPr>
              <w:rPr>
                <w:rFonts w:ascii="Gill Sans MT" w:hAnsi="Gill Sans MT"/>
                <w:sz w:val="22"/>
                <w:szCs w:val="22"/>
              </w:rPr>
            </w:pPr>
          </w:p>
        </w:tc>
        <w:tc>
          <w:tcPr>
            <w:tcW w:w="2892" w:type="dxa"/>
            <w:tcBorders>
              <w:top w:val="nil"/>
              <w:left w:val="nil"/>
              <w:bottom w:val="single" w:sz="4" w:space="0" w:color="auto"/>
              <w:right w:val="nil"/>
            </w:tcBorders>
            <w:shd w:val="clear" w:color="auto" w:fill="auto"/>
          </w:tcPr>
          <w:p w14:paraId="3DAE7F15" w14:textId="6474CAA5" w:rsidR="00F60DE1" w:rsidRPr="00565936" w:rsidRDefault="50BC0910" w:rsidP="00080469">
            <w:pPr>
              <w:rPr>
                <w:rFonts w:ascii="Gill Sans MT" w:hAnsi="Gill Sans MT"/>
                <w:sz w:val="22"/>
                <w:szCs w:val="22"/>
              </w:rPr>
            </w:pPr>
            <w:r w:rsidRPr="50BC0910">
              <w:rPr>
                <w:rFonts w:ascii="Gill Sans MT" w:hAnsi="Gill Sans MT"/>
                <w:sz w:val="22"/>
                <w:szCs w:val="22"/>
              </w:rPr>
              <w:t>President &amp; COO</w:t>
            </w:r>
          </w:p>
        </w:tc>
      </w:tr>
      <w:tr w:rsidR="00F60DE1" w:rsidRPr="00565936" w14:paraId="7486D317" w14:textId="77777777" w:rsidTr="50BC0910">
        <w:trPr>
          <w:trHeight w:val="384"/>
        </w:trPr>
        <w:tc>
          <w:tcPr>
            <w:tcW w:w="1506" w:type="dxa"/>
            <w:tcBorders>
              <w:top w:val="nil"/>
              <w:left w:val="nil"/>
              <w:bottom w:val="nil"/>
              <w:right w:val="nil"/>
            </w:tcBorders>
            <w:shd w:val="clear" w:color="auto" w:fill="auto"/>
          </w:tcPr>
          <w:p w14:paraId="52AFA5B6" w14:textId="77777777" w:rsidR="00F60DE1" w:rsidRPr="00F60DE1" w:rsidRDefault="00F60DE1" w:rsidP="00080469"/>
        </w:tc>
        <w:tc>
          <w:tcPr>
            <w:tcW w:w="223" w:type="dxa"/>
            <w:tcBorders>
              <w:top w:val="nil"/>
              <w:left w:val="nil"/>
              <w:bottom w:val="nil"/>
              <w:right w:val="nil"/>
            </w:tcBorders>
            <w:shd w:val="clear" w:color="auto" w:fill="auto"/>
          </w:tcPr>
          <w:p w14:paraId="37752BC8" w14:textId="77777777" w:rsidR="00F60DE1" w:rsidRPr="00565936" w:rsidRDefault="00F60DE1" w:rsidP="00080469">
            <w:pPr>
              <w:rPr>
                <w:rFonts w:ascii="Gill Sans MT" w:hAnsi="Gill Sans MT"/>
                <w:sz w:val="22"/>
                <w:szCs w:val="22"/>
              </w:rPr>
            </w:pPr>
          </w:p>
        </w:tc>
        <w:tc>
          <w:tcPr>
            <w:tcW w:w="2892" w:type="dxa"/>
            <w:tcBorders>
              <w:top w:val="single" w:sz="4" w:space="0" w:color="auto"/>
              <w:left w:val="nil"/>
              <w:bottom w:val="nil"/>
              <w:right w:val="nil"/>
            </w:tcBorders>
            <w:shd w:val="clear" w:color="auto" w:fill="auto"/>
          </w:tcPr>
          <w:p w14:paraId="251D6A61" w14:textId="77777777" w:rsidR="00F60DE1" w:rsidRPr="00565936" w:rsidRDefault="00F60DE1" w:rsidP="00080469">
            <w:pPr>
              <w:rPr>
                <w:rFonts w:ascii="Gill Sans MT" w:hAnsi="Gill Sans MT"/>
                <w:sz w:val="22"/>
                <w:szCs w:val="22"/>
              </w:rPr>
            </w:pPr>
          </w:p>
        </w:tc>
      </w:tr>
      <w:tr w:rsidR="00F60DE1" w:rsidRPr="00565936" w14:paraId="3AE62B1F" w14:textId="77777777" w:rsidTr="50BC0910">
        <w:trPr>
          <w:trHeight w:val="384"/>
        </w:trPr>
        <w:tc>
          <w:tcPr>
            <w:tcW w:w="1506" w:type="dxa"/>
            <w:tcBorders>
              <w:top w:val="nil"/>
              <w:left w:val="nil"/>
              <w:bottom w:val="nil"/>
              <w:right w:val="nil"/>
            </w:tcBorders>
            <w:shd w:val="clear" w:color="auto" w:fill="auto"/>
          </w:tcPr>
          <w:p w14:paraId="735D20F9" w14:textId="77777777" w:rsidR="00F60DE1" w:rsidRPr="00F60DE1" w:rsidRDefault="00F60DE1" w:rsidP="00080469">
            <w:r w:rsidRPr="00F60DE1">
              <w:t>Date:</w:t>
            </w:r>
          </w:p>
        </w:tc>
        <w:tc>
          <w:tcPr>
            <w:tcW w:w="223" w:type="dxa"/>
            <w:tcBorders>
              <w:top w:val="nil"/>
              <w:left w:val="nil"/>
              <w:bottom w:val="nil"/>
              <w:right w:val="nil"/>
            </w:tcBorders>
            <w:shd w:val="clear" w:color="auto" w:fill="auto"/>
          </w:tcPr>
          <w:p w14:paraId="56C6E7F7" w14:textId="77777777" w:rsidR="00F60DE1" w:rsidRPr="00565936" w:rsidRDefault="00F60DE1" w:rsidP="00080469">
            <w:pPr>
              <w:rPr>
                <w:rFonts w:ascii="Gill Sans MT" w:hAnsi="Gill Sans MT"/>
                <w:sz w:val="22"/>
                <w:szCs w:val="22"/>
              </w:rPr>
            </w:pPr>
          </w:p>
        </w:tc>
        <w:tc>
          <w:tcPr>
            <w:tcW w:w="2892" w:type="dxa"/>
            <w:tcBorders>
              <w:top w:val="nil"/>
              <w:left w:val="nil"/>
              <w:bottom w:val="single" w:sz="4" w:space="0" w:color="auto"/>
              <w:right w:val="nil"/>
            </w:tcBorders>
            <w:shd w:val="clear" w:color="auto" w:fill="auto"/>
          </w:tcPr>
          <w:p w14:paraId="27BDE425" w14:textId="4E386944" w:rsidR="00F60DE1" w:rsidRPr="00565936" w:rsidRDefault="50BC0910" w:rsidP="00080469">
            <w:pPr>
              <w:rPr>
                <w:rFonts w:ascii="Gill Sans MT" w:hAnsi="Gill Sans MT"/>
                <w:sz w:val="22"/>
                <w:szCs w:val="22"/>
              </w:rPr>
            </w:pPr>
            <w:r w:rsidRPr="50BC0910">
              <w:rPr>
                <w:rFonts w:ascii="Gill Sans MT" w:hAnsi="Gill Sans MT"/>
                <w:sz w:val="22"/>
                <w:szCs w:val="22"/>
              </w:rPr>
              <w:t>11/15/2023</w:t>
            </w:r>
          </w:p>
        </w:tc>
      </w:tr>
      <w:tr w:rsidR="00F60DE1" w:rsidRPr="00565936" w14:paraId="7F9609BC" w14:textId="77777777" w:rsidTr="50BC0910">
        <w:trPr>
          <w:trHeight w:val="384"/>
        </w:trPr>
        <w:tc>
          <w:tcPr>
            <w:tcW w:w="1506" w:type="dxa"/>
            <w:tcBorders>
              <w:top w:val="nil"/>
              <w:left w:val="nil"/>
              <w:bottom w:val="nil"/>
              <w:right w:val="nil"/>
            </w:tcBorders>
            <w:shd w:val="clear" w:color="auto" w:fill="auto"/>
          </w:tcPr>
          <w:p w14:paraId="2B110946" w14:textId="77777777" w:rsidR="00F60DE1" w:rsidRPr="00565936" w:rsidRDefault="00F60DE1" w:rsidP="00080469">
            <w:pPr>
              <w:rPr>
                <w:rFonts w:ascii="Gill Sans MT" w:hAnsi="Gill Sans MT"/>
                <w:sz w:val="22"/>
                <w:szCs w:val="22"/>
              </w:rPr>
            </w:pPr>
          </w:p>
        </w:tc>
        <w:tc>
          <w:tcPr>
            <w:tcW w:w="223" w:type="dxa"/>
            <w:tcBorders>
              <w:top w:val="nil"/>
              <w:left w:val="nil"/>
              <w:bottom w:val="nil"/>
              <w:right w:val="nil"/>
            </w:tcBorders>
            <w:shd w:val="clear" w:color="auto" w:fill="auto"/>
          </w:tcPr>
          <w:p w14:paraId="479D8112" w14:textId="77777777" w:rsidR="00F60DE1" w:rsidRPr="00565936" w:rsidRDefault="00F60DE1" w:rsidP="00080469">
            <w:pPr>
              <w:rPr>
                <w:rFonts w:ascii="Gill Sans MT" w:hAnsi="Gill Sans MT"/>
                <w:sz w:val="22"/>
                <w:szCs w:val="22"/>
              </w:rPr>
            </w:pPr>
          </w:p>
        </w:tc>
        <w:tc>
          <w:tcPr>
            <w:tcW w:w="2892" w:type="dxa"/>
            <w:tcBorders>
              <w:top w:val="single" w:sz="4" w:space="0" w:color="auto"/>
              <w:left w:val="nil"/>
              <w:bottom w:val="nil"/>
              <w:right w:val="nil"/>
            </w:tcBorders>
            <w:shd w:val="clear" w:color="auto" w:fill="auto"/>
          </w:tcPr>
          <w:p w14:paraId="006D63B0" w14:textId="77777777" w:rsidR="00F60DE1" w:rsidRPr="00565936" w:rsidRDefault="00F60DE1" w:rsidP="00080469">
            <w:pPr>
              <w:rPr>
                <w:rFonts w:ascii="Gill Sans MT" w:hAnsi="Gill Sans MT"/>
                <w:sz w:val="22"/>
                <w:szCs w:val="22"/>
              </w:rPr>
            </w:pPr>
          </w:p>
        </w:tc>
      </w:tr>
    </w:tbl>
    <w:p w14:paraId="3A007758" w14:textId="77777777" w:rsidR="00F60DE1" w:rsidRPr="00F60DE1" w:rsidRDefault="00F60DE1" w:rsidP="00F60DE1">
      <w:pPr>
        <w:rPr>
          <w:bCs/>
        </w:rPr>
      </w:pPr>
    </w:p>
    <w:p w14:paraId="3EEF4EB3" w14:textId="77777777" w:rsidR="00F60DE1" w:rsidRDefault="00F60DE1" w:rsidP="00F60DE1">
      <w:pPr>
        <w:rPr>
          <w:bCs/>
        </w:rPr>
      </w:pPr>
    </w:p>
    <w:p w14:paraId="58295C64" w14:textId="7C7184F7" w:rsidR="50BC0910" w:rsidRDefault="50BC0910">
      <w:r>
        <w:br w:type="page"/>
      </w:r>
    </w:p>
    <w:p w14:paraId="6E19962E" w14:textId="77777777" w:rsidR="009F4FC8" w:rsidRPr="00C11335" w:rsidRDefault="009F4FC8" w:rsidP="009F4FC8">
      <w:pPr>
        <w:pStyle w:val="TitleCover"/>
        <w:pBdr>
          <w:bottom w:val="single" w:sz="18" w:space="31" w:color="auto"/>
        </w:pBdr>
        <w:suppressAutoHyphens/>
        <w:spacing w:before="0" w:after="0"/>
        <w:ind w:right="720"/>
        <w:jc w:val="center"/>
        <w:rPr>
          <w:rFonts w:ascii="Times New Roman" w:hAnsi="Times New Roman"/>
          <w:b/>
          <w:bCs/>
          <w:color w:val="C29A5B"/>
          <w:spacing w:val="0"/>
          <w:kern w:val="0"/>
          <w:sz w:val="32"/>
          <w:szCs w:val="32"/>
          <w14:shadow w14:blurRad="50800" w14:dist="38100" w14:dir="2700000" w14:sx="100000" w14:sy="100000" w14:kx="0" w14:ky="0" w14:algn="tl">
            <w14:srgbClr w14:val="000000">
              <w14:alpha w14:val="60000"/>
            </w14:srgbClr>
          </w14:shadow>
        </w:rPr>
      </w:pPr>
      <w:r w:rsidRPr="00C11335">
        <w:rPr>
          <w:rFonts w:ascii="Times New Roman" w:hAnsi="Times New Roman"/>
          <w:b/>
          <w:bCs/>
          <w:color w:val="C29A5B"/>
          <w:spacing w:val="0"/>
          <w:kern w:val="0"/>
          <w:sz w:val="32"/>
          <w:szCs w:val="32"/>
          <w14:shadow w14:blurRad="50800" w14:dist="38100" w14:dir="2700000" w14:sx="100000" w14:sy="100000" w14:kx="0" w14:ky="0" w14:algn="tl">
            <w14:srgbClr w14:val="000000">
              <w14:alpha w14:val="60000"/>
            </w14:srgbClr>
          </w14:shadow>
        </w:rPr>
        <w:lastRenderedPageBreak/>
        <w:t>Disaster Recovery Plan</w:t>
      </w:r>
    </w:p>
    <w:p w14:paraId="66A3550D" w14:textId="77777777" w:rsidR="000400BC" w:rsidRDefault="000400BC" w:rsidP="000400BC">
      <w:pPr>
        <w:ind w:left="720"/>
        <w:jc w:val="center"/>
        <w:rPr>
          <w:b/>
          <w:bCs/>
        </w:rPr>
      </w:pPr>
    </w:p>
    <w:p w14:paraId="2302B4C2" w14:textId="77777777" w:rsidR="000400BC" w:rsidRDefault="000400BC" w:rsidP="000400BC">
      <w:pPr>
        <w:ind w:left="720"/>
        <w:jc w:val="center"/>
        <w:rPr>
          <w:b/>
          <w:bCs/>
        </w:rPr>
      </w:pPr>
    </w:p>
    <w:p w14:paraId="39DD3292" w14:textId="77777777" w:rsidR="000400BC" w:rsidRPr="000400BC" w:rsidRDefault="000400BC" w:rsidP="00C47B56">
      <w:pPr>
        <w:rPr>
          <w:b/>
          <w:bCs/>
        </w:rPr>
      </w:pPr>
      <w:r w:rsidRPr="000400BC">
        <w:rPr>
          <w:b/>
          <w:bCs/>
        </w:rPr>
        <w:t>Background</w:t>
      </w:r>
    </w:p>
    <w:p w14:paraId="75E9D870" w14:textId="77777777" w:rsidR="000400BC" w:rsidRPr="000400BC" w:rsidRDefault="00334427" w:rsidP="00334427">
      <w:r>
        <w:t xml:space="preserve">Since disasters and disruptions are unpredictable, IFP retains the flexibility to respond to actual events as they occur.  It is IFP’s plan to quickly recover and resume business operations after a business disruption and respond by safeguarding employees’ lives and firm property, protecting the firm’s books and records, and allowing our advisors to transact business.  In summary, our plan is designed to permit our firm to resume operations as quickly as possible, </w:t>
      </w:r>
      <w:proofErr w:type="gramStart"/>
      <w:r>
        <w:t>give</w:t>
      </w:r>
      <w:proofErr w:type="gramEnd"/>
      <w:r>
        <w:t xml:space="preserve"> the scope and severity of the significant business disruption.  </w:t>
      </w:r>
    </w:p>
    <w:p w14:paraId="272132E1" w14:textId="77777777" w:rsidR="000400BC" w:rsidRPr="000400BC" w:rsidRDefault="000400BC" w:rsidP="000400BC">
      <w:pPr>
        <w:ind w:left="720"/>
      </w:pPr>
    </w:p>
    <w:p w14:paraId="3FA9B4AF" w14:textId="77777777" w:rsidR="000400BC" w:rsidRPr="000400BC" w:rsidRDefault="000400BC" w:rsidP="00C47B56">
      <w:pPr>
        <w:rPr>
          <w:b/>
          <w:bCs/>
        </w:rPr>
      </w:pPr>
      <w:r w:rsidRPr="000400BC">
        <w:rPr>
          <w:b/>
          <w:bCs/>
        </w:rPr>
        <w:t>Policies and Procedures</w:t>
      </w:r>
    </w:p>
    <w:p w14:paraId="6C857A55" w14:textId="77777777" w:rsidR="000400BC" w:rsidRPr="000400BC" w:rsidRDefault="002A601F" w:rsidP="00C47B56">
      <w:r>
        <w:t>Independent Financial Partners’</w:t>
      </w:r>
      <w:r w:rsidR="000400BC" w:rsidRPr="000400BC">
        <w:t xml:space="preserve"> </w:t>
      </w:r>
      <w:r w:rsidR="0046284F">
        <w:t xml:space="preserve">(“IFP”) </w:t>
      </w:r>
      <w:r w:rsidR="000400BC" w:rsidRPr="000400BC">
        <w:t xml:space="preserve">Disaster Recovery Plan is an essential part of its operations. All </w:t>
      </w:r>
      <w:r w:rsidR="00334427">
        <w:t>employees</w:t>
      </w:r>
      <w:r w:rsidR="000400BC" w:rsidRPr="000400BC">
        <w:t xml:space="preserve"> are responsible for understanding their role in the event of a disaster or major disruption. The C</w:t>
      </w:r>
      <w:r w:rsidR="0046284F">
        <w:t>O</w:t>
      </w:r>
      <w:r w:rsidR="000400BC" w:rsidRPr="000400BC">
        <w:t>O</w:t>
      </w:r>
      <w:r w:rsidR="00717E59">
        <w:t xml:space="preserve"> has</w:t>
      </w:r>
      <w:r w:rsidR="000400BC" w:rsidRPr="000400BC">
        <w:t xml:space="preserve"> the overall responsibility for the firm’s response to a major disruption, is responsible for ensuring that </w:t>
      </w:r>
      <w:r w:rsidR="0046284F">
        <w:t>IFPs</w:t>
      </w:r>
      <w:r w:rsidR="000400BC" w:rsidRPr="000400BC">
        <w:t xml:space="preserve"> Disaster Recovery Plan is tested annually and is updated when regulatory or operational changes occur. The </w:t>
      </w:r>
      <w:r w:rsidR="0046284F">
        <w:t>C</w:t>
      </w:r>
      <w:r w:rsidR="00717E59">
        <w:t>O</w:t>
      </w:r>
      <w:r w:rsidR="0046284F">
        <w:t>O</w:t>
      </w:r>
      <w:r w:rsidR="000400BC" w:rsidRPr="000400BC">
        <w:t xml:space="preserve"> may designate one or more </w:t>
      </w:r>
      <w:proofErr w:type="gramStart"/>
      <w:r w:rsidR="000400BC" w:rsidRPr="000400BC">
        <w:t>persons</w:t>
      </w:r>
      <w:proofErr w:type="gramEnd"/>
      <w:r w:rsidR="000400BC" w:rsidRPr="000400BC">
        <w:t xml:space="preserve"> to assist with their duties. </w:t>
      </w:r>
    </w:p>
    <w:p w14:paraId="57B30A23" w14:textId="77777777" w:rsidR="000400BC" w:rsidRPr="000400BC" w:rsidRDefault="000400BC" w:rsidP="00C47B56"/>
    <w:p w14:paraId="0A98B2EA" w14:textId="77777777" w:rsidR="000400BC" w:rsidRPr="000400BC" w:rsidRDefault="000400BC" w:rsidP="00C47B56">
      <w:r w:rsidRPr="000400BC">
        <w:t xml:space="preserve">A disaster is any event that renders </w:t>
      </w:r>
      <w:r w:rsidR="0046284F">
        <w:t xml:space="preserve">IFP </w:t>
      </w:r>
      <w:r w:rsidR="00717E59">
        <w:t xml:space="preserve">and its’ associated </w:t>
      </w:r>
      <w:r w:rsidR="00334427">
        <w:t xml:space="preserve">Financial Professional’s </w:t>
      </w:r>
      <w:r w:rsidRPr="000400BC">
        <w:t xml:space="preserve">unable to provide its usual level of service without immediate recovery (a “major disruption”). </w:t>
      </w:r>
    </w:p>
    <w:p w14:paraId="1F147874" w14:textId="77777777" w:rsidR="000400BC" w:rsidRPr="000400BC" w:rsidRDefault="000400BC" w:rsidP="00C47B56"/>
    <w:p w14:paraId="6F5DAB84" w14:textId="20AE92AF" w:rsidR="000400BC" w:rsidRPr="000400BC" w:rsidRDefault="000400BC" w:rsidP="00C47B56">
      <w:r w:rsidRPr="000400BC">
        <w:t xml:space="preserve">If the major disruption does not affect the physical location of the business, meaning the business can continue to operate from that location, the </w:t>
      </w:r>
      <w:r w:rsidR="005D5B18">
        <w:t>COO</w:t>
      </w:r>
      <w:r w:rsidRPr="000400BC">
        <w:t xml:space="preserve">, or designee, will determine the steps necessary to resolve the disruption. In the event the disruption does not prevent </w:t>
      </w:r>
      <w:r w:rsidR="00334427">
        <w:t>employees</w:t>
      </w:r>
      <w:r w:rsidRPr="000400BC">
        <w:t xml:space="preserve"> from working remotely, </w:t>
      </w:r>
      <w:r w:rsidR="00334427">
        <w:t>employees</w:t>
      </w:r>
      <w:r w:rsidRPr="000400BC">
        <w:t xml:space="preserve"> may be required to use these systems and/or to travel to the designated off-site location as named below as deemed necessary. The below list is not exhaustive. Specifically, if the location listed below is not available, </w:t>
      </w:r>
      <w:r w:rsidR="00334427">
        <w:t xml:space="preserve">staff </w:t>
      </w:r>
      <w:r w:rsidRPr="000400BC">
        <w:t>may be asked to work remotely from alternate locations.</w:t>
      </w:r>
    </w:p>
    <w:p w14:paraId="7789DBB0" w14:textId="77777777" w:rsidR="000400BC" w:rsidRPr="000400BC" w:rsidRDefault="000400BC" w:rsidP="00C47B56"/>
    <w:p w14:paraId="7EBDEF23" w14:textId="7B629232" w:rsidR="000400BC" w:rsidRPr="000400BC" w:rsidRDefault="50BC0910" w:rsidP="00C47B56">
      <w:r>
        <w:t xml:space="preserve">If the major disruption affects the physical location of the business and employees either cannot get into the building or must evacuate the building, the COO will determine the steps necessary to resolve the service disruption. This may include contacting IFP’s offsite data storage provider and email retention provider. The COO and/or designee will notify all critical employees of </w:t>
      </w:r>
      <w:proofErr w:type="gramStart"/>
      <w:r>
        <w:t>next</w:t>
      </w:r>
      <w:proofErr w:type="gramEnd"/>
      <w:r>
        <w:t xml:space="preserve"> steps and provide direction to each employee as to </w:t>
      </w:r>
      <w:proofErr w:type="gramStart"/>
      <w:r>
        <w:t>whether or not</w:t>
      </w:r>
      <w:proofErr w:type="gramEnd"/>
      <w:r>
        <w:t xml:space="preserve"> they will be required to report to the designated offsite location.</w:t>
      </w:r>
    </w:p>
    <w:p w14:paraId="578C09D3" w14:textId="77777777" w:rsidR="000400BC" w:rsidRPr="000400BC" w:rsidRDefault="000400BC" w:rsidP="00C47B56"/>
    <w:p w14:paraId="3261C416" w14:textId="77777777" w:rsidR="000C37C1" w:rsidRDefault="000400BC" w:rsidP="00C47B56">
      <w:r w:rsidRPr="000400BC">
        <w:t xml:space="preserve">In the event of an office building evacuation, all </w:t>
      </w:r>
      <w:r w:rsidR="00334427">
        <w:t>employees</w:t>
      </w:r>
      <w:r w:rsidRPr="000400BC">
        <w:t xml:space="preserve"> should immediately leave the building. Go immediately to</w:t>
      </w:r>
      <w:r w:rsidR="0003665A">
        <w:t xml:space="preserve"> 7627 W Courtney Campbell Causeway, Tampa FL</w:t>
      </w:r>
      <w:r w:rsidRPr="000400BC">
        <w:t xml:space="preserve"> </w:t>
      </w:r>
      <w:r w:rsidR="0003665A">
        <w:t xml:space="preserve">(the Westin Hotel Parking Lot), </w:t>
      </w:r>
      <w:r w:rsidRPr="000400BC">
        <w:t xml:space="preserve">our designated meeting location, so that the </w:t>
      </w:r>
      <w:r w:rsidR="005D5B18">
        <w:t xml:space="preserve">COO </w:t>
      </w:r>
      <w:r w:rsidRPr="000400BC">
        <w:t xml:space="preserve">may confirm everyone is safe and accounted for. </w:t>
      </w:r>
    </w:p>
    <w:p w14:paraId="6BAC5110" w14:textId="77777777" w:rsidR="000C37C1" w:rsidRDefault="000C37C1" w:rsidP="00C47B56"/>
    <w:p w14:paraId="4CAEC12E" w14:textId="77777777" w:rsidR="000400BC" w:rsidRPr="000400BC" w:rsidRDefault="000400BC" w:rsidP="00C47B56">
      <w:r w:rsidRPr="000400BC">
        <w:t xml:space="preserve">If a building evacuation occurs and an </w:t>
      </w:r>
      <w:r w:rsidR="00334427">
        <w:t>employee</w:t>
      </w:r>
      <w:r w:rsidRPr="000400BC">
        <w:t xml:space="preserve"> is on the phone, the </w:t>
      </w:r>
      <w:r w:rsidR="00334427">
        <w:t>employee</w:t>
      </w:r>
      <w:r w:rsidRPr="000400BC">
        <w:t xml:space="preserve"> should inform the caller that the building is</w:t>
      </w:r>
      <w:r w:rsidR="000C37C1">
        <w:t xml:space="preserve"> </w:t>
      </w:r>
      <w:r w:rsidRPr="000400BC">
        <w:t>under mandatory evacuation, you'll have to reschedule the call for another time, and immediately terminate the call.</w:t>
      </w:r>
    </w:p>
    <w:p w14:paraId="6735F0FA" w14:textId="77777777" w:rsidR="000400BC" w:rsidRPr="000400BC" w:rsidRDefault="000400BC" w:rsidP="00C47B56"/>
    <w:p w14:paraId="1B6A9CE9" w14:textId="77777777" w:rsidR="000400BC" w:rsidRPr="000400BC" w:rsidRDefault="000400BC" w:rsidP="00C47B56">
      <w:r w:rsidRPr="000400BC">
        <w:t xml:space="preserve">Because every building and situation has unique characteristics and circumstances, below are some general guidelines to follow for building evacuation: </w:t>
      </w:r>
    </w:p>
    <w:p w14:paraId="6412544F" w14:textId="77777777" w:rsidR="000400BC" w:rsidRPr="000400BC" w:rsidRDefault="000400BC" w:rsidP="00C47B56"/>
    <w:p w14:paraId="2E394759" w14:textId="77777777" w:rsidR="000400BC" w:rsidRPr="000400BC" w:rsidRDefault="000400BC" w:rsidP="00C47B56">
      <w:pPr>
        <w:numPr>
          <w:ilvl w:val="0"/>
          <w:numId w:val="27"/>
        </w:numPr>
        <w:ind w:left="0"/>
      </w:pPr>
      <w:r w:rsidRPr="000400BC">
        <w:t>Do NOT use the elevators.</w:t>
      </w:r>
    </w:p>
    <w:p w14:paraId="6672E358" w14:textId="77777777" w:rsidR="000400BC" w:rsidRPr="000400BC" w:rsidRDefault="000400BC" w:rsidP="00C47B56">
      <w:pPr>
        <w:numPr>
          <w:ilvl w:val="0"/>
          <w:numId w:val="27"/>
        </w:numPr>
        <w:ind w:left="0"/>
      </w:pPr>
      <w:r w:rsidRPr="000400BC">
        <w:t>Make yourself aware of the closest exi</w:t>
      </w:r>
      <w:r>
        <w:t xml:space="preserve">t </w:t>
      </w:r>
      <w:r w:rsidRPr="000400BC">
        <w:t>and go to it.</w:t>
      </w:r>
    </w:p>
    <w:p w14:paraId="608881C8" w14:textId="77777777" w:rsidR="000400BC" w:rsidRPr="000400BC" w:rsidRDefault="000400BC" w:rsidP="00C47B56">
      <w:pPr>
        <w:numPr>
          <w:ilvl w:val="0"/>
          <w:numId w:val="27"/>
        </w:numPr>
        <w:ind w:left="0"/>
      </w:pPr>
      <w:r w:rsidRPr="000400BC">
        <w:t>Instruct others in your area to also leave the building.</w:t>
      </w:r>
    </w:p>
    <w:p w14:paraId="6FE7B530" w14:textId="77777777" w:rsidR="000400BC" w:rsidRPr="000400BC" w:rsidRDefault="000400BC" w:rsidP="00C47B56">
      <w:pPr>
        <w:numPr>
          <w:ilvl w:val="0"/>
          <w:numId w:val="27"/>
        </w:numPr>
        <w:ind w:left="0"/>
      </w:pPr>
      <w:r w:rsidRPr="000400BC">
        <w:t>Sound any alarms, e.g. fire alarms, if needed.</w:t>
      </w:r>
    </w:p>
    <w:p w14:paraId="271EE2FB" w14:textId="77777777" w:rsidR="000400BC" w:rsidRDefault="000400BC" w:rsidP="00C47B56">
      <w:pPr>
        <w:numPr>
          <w:ilvl w:val="0"/>
          <w:numId w:val="27"/>
        </w:numPr>
        <w:ind w:left="0"/>
      </w:pPr>
      <w:r w:rsidRPr="000400BC">
        <w:t xml:space="preserve">Proceed to the designated meeting location. </w:t>
      </w:r>
    </w:p>
    <w:p w14:paraId="66F68A6D" w14:textId="77777777" w:rsidR="000400BC" w:rsidRPr="000400BC" w:rsidRDefault="000400BC" w:rsidP="00C47B56"/>
    <w:p w14:paraId="1B29703C" w14:textId="77777777" w:rsidR="000400BC" w:rsidRDefault="000400BC" w:rsidP="00C47B56">
      <w:pPr>
        <w:rPr>
          <w:b/>
          <w:bCs/>
        </w:rPr>
      </w:pPr>
      <w:r w:rsidRPr="000400BC">
        <w:rPr>
          <w:b/>
          <w:bCs/>
        </w:rPr>
        <w:t xml:space="preserve">Main Office Number </w:t>
      </w:r>
    </w:p>
    <w:p w14:paraId="1FC37235" w14:textId="77777777" w:rsidR="000400BC" w:rsidRPr="000400BC" w:rsidRDefault="000400BC" w:rsidP="00C47B56">
      <w:pPr>
        <w:rPr>
          <w:b/>
          <w:bCs/>
        </w:rPr>
      </w:pPr>
    </w:p>
    <w:p w14:paraId="28012EE0" w14:textId="77777777" w:rsidR="000400BC" w:rsidRPr="000400BC" w:rsidRDefault="000400BC" w:rsidP="00C47B56">
      <w:r w:rsidRPr="000400BC">
        <w:t>Main office number: 8</w:t>
      </w:r>
      <w:r w:rsidR="000C37C1">
        <w:t>13</w:t>
      </w:r>
      <w:r w:rsidRPr="000400BC">
        <w:t>-</w:t>
      </w:r>
      <w:r w:rsidR="000C37C1">
        <w:t>341</w:t>
      </w:r>
      <w:r w:rsidRPr="000400BC">
        <w:t>-</w:t>
      </w:r>
      <w:r w:rsidR="000C37C1">
        <w:t>0960</w:t>
      </w:r>
      <w:r w:rsidRPr="000400BC">
        <w:t xml:space="preserve">. </w:t>
      </w:r>
      <w:r w:rsidR="00334427">
        <w:t>Key employees</w:t>
      </w:r>
      <w:r w:rsidR="00334427" w:rsidRPr="000400BC">
        <w:t xml:space="preserve"> </w:t>
      </w:r>
      <w:r w:rsidRPr="000400BC">
        <w:t xml:space="preserve">may be contacted directly, via phone or email, if necessary and possible. </w:t>
      </w:r>
    </w:p>
    <w:p w14:paraId="50701620" w14:textId="77777777" w:rsidR="000400BC" w:rsidRPr="000400BC" w:rsidRDefault="000400BC" w:rsidP="00C47B56"/>
    <w:p w14:paraId="770D9FCA" w14:textId="77777777" w:rsidR="000400BC" w:rsidRDefault="000400BC" w:rsidP="00C47B56">
      <w:pPr>
        <w:rPr>
          <w:b/>
          <w:bCs/>
        </w:rPr>
      </w:pPr>
      <w:r w:rsidRPr="000400BC">
        <w:rPr>
          <w:b/>
          <w:bCs/>
        </w:rPr>
        <w:t>Notification of Proper Authorities</w:t>
      </w:r>
    </w:p>
    <w:p w14:paraId="60B8043D" w14:textId="77777777" w:rsidR="000400BC" w:rsidRPr="000400BC" w:rsidRDefault="000400BC" w:rsidP="00C47B56">
      <w:pPr>
        <w:rPr>
          <w:b/>
          <w:bCs/>
        </w:rPr>
      </w:pPr>
    </w:p>
    <w:p w14:paraId="0E877BBE" w14:textId="77777777" w:rsidR="000400BC" w:rsidRPr="000400BC" w:rsidRDefault="000400BC" w:rsidP="00C47B56">
      <w:r w:rsidRPr="000400BC">
        <w:t xml:space="preserve">After an emergency has been declared, the </w:t>
      </w:r>
      <w:r w:rsidR="005D5B18">
        <w:t>COO</w:t>
      </w:r>
      <w:r w:rsidRPr="000400BC">
        <w:t>, or designee, will notify the proper regulatory authorities of the nature of the emergency, and the temporary location of the firm, and notify the local public utilities, the telephone company, the post office and any other vendor as deemed necessary.</w:t>
      </w:r>
    </w:p>
    <w:p w14:paraId="7EA2EADB" w14:textId="77777777" w:rsidR="000400BC" w:rsidRPr="000400BC" w:rsidRDefault="000400BC" w:rsidP="00C47B56"/>
    <w:p w14:paraId="4B18D4A9" w14:textId="77777777" w:rsidR="000400BC" w:rsidRDefault="000400BC" w:rsidP="00C47B56">
      <w:pPr>
        <w:rPr>
          <w:b/>
          <w:bCs/>
        </w:rPr>
      </w:pPr>
      <w:r w:rsidRPr="000400BC">
        <w:rPr>
          <w:b/>
          <w:bCs/>
        </w:rPr>
        <w:t>Telephone Service/Fax</w:t>
      </w:r>
    </w:p>
    <w:p w14:paraId="12A3300A" w14:textId="77777777" w:rsidR="000400BC" w:rsidRPr="000400BC" w:rsidRDefault="000400BC" w:rsidP="00C47B56">
      <w:pPr>
        <w:rPr>
          <w:b/>
          <w:bCs/>
        </w:rPr>
      </w:pPr>
    </w:p>
    <w:p w14:paraId="4CA0095E" w14:textId="22B50654" w:rsidR="000400BC" w:rsidRPr="000400BC" w:rsidRDefault="50BC0910" w:rsidP="00C47B56">
      <w:r>
        <w:t>IFP’s primary telephone and fax system is cloud-based and hosted by Zoom, which is accessible by computers and mobile devices.</w:t>
      </w:r>
    </w:p>
    <w:p w14:paraId="76ACE2BB" w14:textId="432AD19D" w:rsidR="000400BC" w:rsidRPr="000400BC" w:rsidRDefault="000400BC" w:rsidP="50BC0910"/>
    <w:p w14:paraId="61830E87" w14:textId="77777777" w:rsidR="000400BC" w:rsidRDefault="000400BC" w:rsidP="00C47B56">
      <w:pPr>
        <w:rPr>
          <w:b/>
          <w:bCs/>
        </w:rPr>
      </w:pPr>
      <w:r w:rsidRPr="000400BC">
        <w:rPr>
          <w:b/>
          <w:bCs/>
        </w:rPr>
        <w:t>Temporary Operation Location/Recovery Site</w:t>
      </w:r>
    </w:p>
    <w:p w14:paraId="7BD12EC6" w14:textId="77777777" w:rsidR="000400BC" w:rsidRPr="000400BC" w:rsidRDefault="000400BC" w:rsidP="00C47B56">
      <w:pPr>
        <w:rPr>
          <w:b/>
          <w:bCs/>
        </w:rPr>
      </w:pPr>
    </w:p>
    <w:p w14:paraId="22FC6B0D" w14:textId="575BE28A" w:rsidR="00343D5C" w:rsidRPr="000400BC" w:rsidRDefault="50BC0910" w:rsidP="00343D5C">
      <w:r>
        <w:t>If the primary office is inaccessible, IFP will temporarily relocate to a location determined by the COO.</w:t>
      </w:r>
    </w:p>
    <w:p w14:paraId="48A394C9" w14:textId="77777777" w:rsidR="000400BC" w:rsidRPr="006523D5" w:rsidRDefault="000400BC" w:rsidP="00C47B56">
      <w:pPr>
        <w:rPr>
          <w:highlight w:val="yellow"/>
        </w:rPr>
      </w:pPr>
    </w:p>
    <w:p w14:paraId="468FAC4D" w14:textId="73FA5E0E" w:rsidR="000400BC" w:rsidRPr="000400BC" w:rsidRDefault="50BC0910" w:rsidP="00C47B56">
      <w:r>
        <w:t>Client data is easily accessible at any remote location with Internet access. Client data, including e-mail correspondence and pertinent books and records, is stored in the cloud. The archive is maintained away from IFP’s primary business location to allow for retrieval of client records where the primary office location is not accessible.</w:t>
      </w:r>
    </w:p>
    <w:p w14:paraId="10D1D22E" w14:textId="77777777" w:rsidR="000400BC" w:rsidRPr="000400BC" w:rsidRDefault="000400BC" w:rsidP="00C47B56"/>
    <w:p w14:paraId="5C78D7C5" w14:textId="77777777" w:rsidR="000400BC" w:rsidRDefault="000400BC" w:rsidP="00C47B56">
      <w:pPr>
        <w:rPr>
          <w:b/>
          <w:bCs/>
        </w:rPr>
      </w:pPr>
      <w:r w:rsidRPr="000400BC">
        <w:rPr>
          <w:b/>
          <w:bCs/>
        </w:rPr>
        <w:t>Equipment/Hardware</w:t>
      </w:r>
    </w:p>
    <w:p w14:paraId="22FA8F16" w14:textId="77777777" w:rsidR="000400BC" w:rsidRPr="000400BC" w:rsidRDefault="000400BC" w:rsidP="00C47B56">
      <w:pPr>
        <w:rPr>
          <w:b/>
          <w:bCs/>
        </w:rPr>
      </w:pPr>
    </w:p>
    <w:p w14:paraId="015015C3" w14:textId="210E0AA0" w:rsidR="000400BC" w:rsidRPr="000400BC" w:rsidRDefault="50BC0910" w:rsidP="00C47B56">
      <w:r>
        <w:t>IFP will maintain a list of all equipment, hardware, and software used by IFP employees. The list shall provide identifying information for the item, including the serial number, the manufacturers and serial/registration number as applicable. The COO will notify IFP’s insurance company of any damage.</w:t>
      </w:r>
    </w:p>
    <w:p w14:paraId="785F9A5A" w14:textId="77777777" w:rsidR="000400BC" w:rsidRPr="000400BC" w:rsidRDefault="000400BC" w:rsidP="00C47B56"/>
    <w:p w14:paraId="2CF48EF5" w14:textId="77777777" w:rsidR="00D37B55" w:rsidRDefault="00D37B55">
      <w:pPr>
        <w:rPr>
          <w:b/>
          <w:bCs/>
        </w:rPr>
      </w:pPr>
      <w:r>
        <w:rPr>
          <w:b/>
          <w:bCs/>
        </w:rPr>
        <w:br w:type="page"/>
      </w:r>
    </w:p>
    <w:p w14:paraId="06B1579A" w14:textId="7BCAC500" w:rsidR="000400BC" w:rsidRDefault="000400BC" w:rsidP="00C47B56">
      <w:pPr>
        <w:rPr>
          <w:b/>
          <w:bCs/>
        </w:rPr>
      </w:pPr>
      <w:r w:rsidRPr="000400BC">
        <w:rPr>
          <w:b/>
          <w:bCs/>
        </w:rPr>
        <w:lastRenderedPageBreak/>
        <w:t xml:space="preserve">Mail Service </w:t>
      </w:r>
    </w:p>
    <w:p w14:paraId="5BCE758C" w14:textId="77777777" w:rsidR="000400BC" w:rsidRPr="000400BC" w:rsidRDefault="000400BC" w:rsidP="00C47B56">
      <w:r w:rsidRPr="000400BC">
        <w:t xml:space="preserve">If </w:t>
      </w:r>
      <w:r w:rsidR="00206337">
        <w:t>IFP</w:t>
      </w:r>
      <w:r w:rsidRPr="000400BC">
        <w:t xml:space="preserve"> is unable to receive mail at its business office, </w:t>
      </w:r>
      <w:r w:rsidR="00206337">
        <w:t>IFP</w:t>
      </w:r>
      <w:r w:rsidRPr="000400BC">
        <w:t xml:space="preserve"> will either forward mail to an alternate location or submit a mail hold request to the post office.  </w:t>
      </w:r>
    </w:p>
    <w:p w14:paraId="1A805A32" w14:textId="77777777" w:rsidR="000400BC" w:rsidRPr="000400BC" w:rsidRDefault="000400BC" w:rsidP="00C47B56"/>
    <w:p w14:paraId="4910FDF0" w14:textId="77777777" w:rsidR="000400BC" w:rsidRDefault="000400BC" w:rsidP="00C47B56">
      <w:pPr>
        <w:rPr>
          <w:b/>
          <w:bCs/>
        </w:rPr>
      </w:pPr>
      <w:r w:rsidRPr="000400BC">
        <w:rPr>
          <w:b/>
          <w:bCs/>
        </w:rPr>
        <w:t>Client Information and Client Trading Records</w:t>
      </w:r>
    </w:p>
    <w:p w14:paraId="2BEACEDC" w14:textId="77777777" w:rsidR="000400BC" w:rsidRPr="000400BC" w:rsidRDefault="000400BC" w:rsidP="00C47B56">
      <w:pPr>
        <w:rPr>
          <w:b/>
          <w:bCs/>
        </w:rPr>
      </w:pPr>
    </w:p>
    <w:p w14:paraId="6A0E8C43" w14:textId="2C180BF0" w:rsidR="000400BC" w:rsidRPr="000400BC" w:rsidRDefault="000400BC" w:rsidP="00C47B56">
      <w:r w:rsidRPr="000400BC">
        <w:t>Original client agreements, contracts, profiles, and other documentation related to each client as well as trading records, brokerage statements and confirmations are maintained at the principal place of business</w:t>
      </w:r>
      <w:r w:rsidR="00765CED">
        <w:t xml:space="preserve"> electronically (BOX</w:t>
      </w:r>
      <w:r w:rsidR="00CA2424">
        <w:t xml:space="preserve"> and custodian platforms</w:t>
      </w:r>
      <w:r w:rsidR="00765CED">
        <w:t>),</w:t>
      </w:r>
      <w:r w:rsidRPr="000400BC">
        <w:t xml:space="preserve"> for the appropriate time that is required by law.</w:t>
      </w:r>
      <w:r w:rsidR="00765CED">
        <w:t xml:space="preserve"> Via BOX</w:t>
      </w:r>
      <w:r w:rsidR="00CA2424">
        <w:t xml:space="preserve"> and custodian platforms</w:t>
      </w:r>
      <w:r w:rsidR="00765CED">
        <w:t>, this information can be access</w:t>
      </w:r>
      <w:r w:rsidR="00FA1045">
        <w:t>ed</w:t>
      </w:r>
      <w:r w:rsidR="00765CED">
        <w:t xml:space="preserve"> from anywhere.</w:t>
      </w:r>
    </w:p>
    <w:p w14:paraId="4B27C4F9" w14:textId="77777777" w:rsidR="000400BC" w:rsidRPr="000400BC" w:rsidRDefault="000400BC" w:rsidP="00C47B56"/>
    <w:p w14:paraId="4FBC6E1B" w14:textId="77777777" w:rsidR="000400BC" w:rsidRPr="000400BC" w:rsidRDefault="000400BC" w:rsidP="00C47B56">
      <w:r w:rsidRPr="000400BC">
        <w:t>Copies of pertinent client information shall be kept at a secure off-site location. If it is not practical to keep paper copies, electronic facsimiles may be kept in a format that is easily retrievable, i.e., pdf, gif, with a vetted cloud provider, etc., and in a timely manner. Periodically, the C</w:t>
      </w:r>
      <w:r w:rsidR="00206337">
        <w:t>C</w:t>
      </w:r>
      <w:r w:rsidRPr="000400BC">
        <w:t>O will review these disaster recovery plans pertaining to client's records to assure that these records will be adequately maintained in the event of a disaster or emergency.</w:t>
      </w:r>
    </w:p>
    <w:p w14:paraId="0AD8DFFF" w14:textId="77777777" w:rsidR="000400BC" w:rsidRPr="000400BC" w:rsidRDefault="000400BC" w:rsidP="00C47B56"/>
    <w:p w14:paraId="3D15F97A" w14:textId="77777777" w:rsidR="000400BC" w:rsidRDefault="000400BC" w:rsidP="00C47B56">
      <w:pPr>
        <w:rPr>
          <w:b/>
          <w:bCs/>
        </w:rPr>
      </w:pPr>
      <w:r w:rsidRPr="000400BC">
        <w:rPr>
          <w:b/>
          <w:bCs/>
        </w:rPr>
        <w:t>Custodian</w:t>
      </w:r>
    </w:p>
    <w:p w14:paraId="0F108DDF" w14:textId="77777777" w:rsidR="000400BC" w:rsidRPr="000400BC" w:rsidRDefault="000400BC" w:rsidP="00C47B56">
      <w:pPr>
        <w:rPr>
          <w:b/>
          <w:bCs/>
        </w:rPr>
      </w:pPr>
    </w:p>
    <w:p w14:paraId="091F619B" w14:textId="77777777" w:rsidR="000400BC" w:rsidRDefault="000400BC" w:rsidP="00C47B56">
      <w:r w:rsidRPr="000400BC">
        <w:t xml:space="preserve">Copies of certain client records are also maintained by the custodian(s) holding the client's assets. </w:t>
      </w:r>
      <w:r w:rsidR="00206337">
        <w:t>IFP</w:t>
      </w:r>
      <w:r w:rsidRPr="000400BC">
        <w:t xml:space="preserve"> can access client records from the custodian as needed. If a client need</w:t>
      </w:r>
      <w:r w:rsidR="00334427">
        <w:t>s</w:t>
      </w:r>
      <w:r w:rsidRPr="000400BC">
        <w:t xml:space="preserve"> immediate access to their account, and for any reason c</w:t>
      </w:r>
      <w:r w:rsidR="00F26343">
        <w:t>an</w:t>
      </w:r>
      <w:r w:rsidRPr="000400BC">
        <w:t xml:space="preserve">not contact </w:t>
      </w:r>
      <w:r w:rsidR="00F26343">
        <w:t xml:space="preserve">the </w:t>
      </w:r>
      <w:r w:rsidRPr="000400BC">
        <w:t>Company</w:t>
      </w:r>
      <w:r w:rsidR="00F26343">
        <w:t xml:space="preserve"> or access via their client portal</w:t>
      </w:r>
      <w:r w:rsidRPr="000400BC">
        <w:t xml:space="preserve">, the client could contact his or her </w:t>
      </w:r>
      <w:hyperlink r:id="rId13" w:history="1">
        <w:r w:rsidRPr="00F26343">
          <w:rPr>
            <w:rStyle w:val="Hyperlink"/>
          </w:rPr>
          <w:t>custodian(s)</w:t>
        </w:r>
      </w:hyperlink>
      <w:r w:rsidRPr="000400BC">
        <w:t xml:space="preserve"> directly.</w:t>
      </w:r>
    </w:p>
    <w:p w14:paraId="13F036A0" w14:textId="77777777" w:rsidR="000400BC" w:rsidRPr="000400BC" w:rsidRDefault="000400BC" w:rsidP="00C47B56"/>
    <w:p w14:paraId="016C5E43" w14:textId="77777777" w:rsidR="000400BC" w:rsidRDefault="000400BC" w:rsidP="00C47B56">
      <w:pPr>
        <w:rPr>
          <w:b/>
          <w:bCs/>
        </w:rPr>
      </w:pPr>
      <w:r w:rsidRPr="000400BC">
        <w:rPr>
          <w:b/>
          <w:bCs/>
        </w:rPr>
        <w:t>Client Contact</w:t>
      </w:r>
    </w:p>
    <w:p w14:paraId="3568E46A" w14:textId="77777777" w:rsidR="000400BC" w:rsidRPr="000400BC" w:rsidRDefault="000400BC" w:rsidP="00C47B56">
      <w:pPr>
        <w:rPr>
          <w:b/>
          <w:bCs/>
        </w:rPr>
      </w:pPr>
    </w:p>
    <w:p w14:paraId="140F9991" w14:textId="77777777" w:rsidR="000400BC" w:rsidRPr="000400BC" w:rsidRDefault="00334427" w:rsidP="00C47B56">
      <w:r>
        <w:t xml:space="preserve">Typically, IFP is not in direct contact with clients.  </w:t>
      </w:r>
      <w:r w:rsidR="00765CED">
        <w:t>Therefore,</w:t>
      </w:r>
      <w:r w:rsidR="00765CED" w:rsidRPr="000400BC">
        <w:t xml:space="preserve"> </w:t>
      </w:r>
      <w:r w:rsidR="00F26343">
        <w:t>i</w:t>
      </w:r>
      <w:r w:rsidR="00765CED" w:rsidRPr="000400BC">
        <w:t>f</w:t>
      </w:r>
      <w:r w:rsidR="000400BC" w:rsidRPr="000400BC">
        <w:t xml:space="preserve"> a disaster occurs that requires client contact, every effort will be made by </w:t>
      </w:r>
      <w:r w:rsidR="00C12740">
        <w:t>IFP</w:t>
      </w:r>
      <w:r>
        <w:t xml:space="preserve"> or an IFP Financial Professional</w:t>
      </w:r>
      <w:r w:rsidR="000400BC" w:rsidRPr="000400BC">
        <w:t xml:space="preserve"> to contact clients. This may be done by phone calls, emails, general mailing, posting a message on </w:t>
      </w:r>
      <w:r w:rsidR="00C12740">
        <w:t>IFP’s</w:t>
      </w:r>
      <w:r w:rsidR="000400BC" w:rsidRPr="000400BC">
        <w:t xml:space="preserve"> website, or by other means. </w:t>
      </w:r>
    </w:p>
    <w:p w14:paraId="35831390" w14:textId="77777777" w:rsidR="000400BC" w:rsidRPr="000400BC" w:rsidRDefault="000400BC" w:rsidP="00C47B56"/>
    <w:p w14:paraId="00924486" w14:textId="77777777" w:rsidR="000400BC" w:rsidRDefault="000400BC" w:rsidP="00C47B56">
      <w:pPr>
        <w:rPr>
          <w:b/>
          <w:bCs/>
        </w:rPr>
      </w:pPr>
      <w:r w:rsidRPr="000400BC">
        <w:rPr>
          <w:b/>
          <w:bCs/>
        </w:rPr>
        <w:t>Financial Data</w:t>
      </w:r>
    </w:p>
    <w:p w14:paraId="065B678E" w14:textId="77777777" w:rsidR="000400BC" w:rsidRPr="000400BC" w:rsidRDefault="000400BC" w:rsidP="00C47B56">
      <w:pPr>
        <w:rPr>
          <w:b/>
          <w:bCs/>
        </w:rPr>
      </w:pPr>
    </w:p>
    <w:p w14:paraId="7BA05FC4" w14:textId="77777777" w:rsidR="000400BC" w:rsidRPr="000400BC" w:rsidRDefault="00F26343" w:rsidP="00C47B56">
      <w:r>
        <w:t>F</w:t>
      </w:r>
      <w:r w:rsidR="000400BC" w:rsidRPr="000400BC">
        <w:t xml:space="preserve">inancial information is stored in a cloud-based file that is included in the backup procedures discussed above. </w:t>
      </w:r>
    </w:p>
    <w:p w14:paraId="5286DBD8" w14:textId="77777777" w:rsidR="000400BC" w:rsidRPr="000400BC" w:rsidRDefault="000400BC" w:rsidP="00C47B56"/>
    <w:p w14:paraId="1AACCECE" w14:textId="77777777" w:rsidR="000400BC" w:rsidRDefault="78FFC112" w:rsidP="00C47B56">
      <w:pPr>
        <w:rPr>
          <w:b/>
          <w:bCs/>
        </w:rPr>
      </w:pPr>
      <w:r w:rsidRPr="78FFC112">
        <w:rPr>
          <w:b/>
          <w:bCs/>
        </w:rPr>
        <w:t>Updates and Annual Review</w:t>
      </w:r>
    </w:p>
    <w:p w14:paraId="2914B9F8" w14:textId="4B79B4A0" w:rsidR="005D5B18" w:rsidRDefault="78FFC112" w:rsidP="00C47B56">
      <w:r>
        <w:t xml:space="preserve">IFP will update this plan whenever there is a material change to IFP's operations, structure, business or location or to those of our custodian (or any other critical service providers). In addition, IFP will test the plan, at least annually, and update the plan as needed, to ensure the plan remains consistent with IFP's policy and overall business operations. </w:t>
      </w:r>
    </w:p>
    <w:p w14:paraId="544C3D84" w14:textId="15F92840" w:rsidR="78FFC112" w:rsidRDefault="78FFC112" w:rsidP="78FFC112">
      <w:pPr>
        <w:rPr>
          <w:b/>
          <w:bCs/>
        </w:rPr>
      </w:pPr>
    </w:p>
    <w:p w14:paraId="1E9C69DB" w14:textId="77777777" w:rsidR="00D37B55" w:rsidRDefault="00D37B55">
      <w:pPr>
        <w:rPr>
          <w:b/>
          <w:bCs/>
        </w:rPr>
      </w:pPr>
      <w:r>
        <w:rPr>
          <w:b/>
          <w:bCs/>
        </w:rPr>
        <w:br w:type="page"/>
      </w:r>
    </w:p>
    <w:p w14:paraId="2E9909AD" w14:textId="3D1D0D85" w:rsidR="000400BC" w:rsidRDefault="78FFC112" w:rsidP="50BC0910">
      <w:pPr>
        <w:rPr>
          <w:b/>
          <w:bCs/>
        </w:rPr>
      </w:pPr>
      <w:r w:rsidRPr="78FFC112">
        <w:rPr>
          <w:b/>
          <w:bCs/>
        </w:rPr>
        <w:lastRenderedPageBreak/>
        <w:t>Contacting Employees</w:t>
      </w:r>
    </w:p>
    <w:p w14:paraId="40150EAF" w14:textId="77777777" w:rsidR="000400BC" w:rsidRPr="000400BC" w:rsidRDefault="000400BC" w:rsidP="00C47B56">
      <w:pPr>
        <w:rPr>
          <w:b/>
          <w:bCs/>
        </w:rPr>
      </w:pPr>
    </w:p>
    <w:p w14:paraId="02E12B71" w14:textId="77777777" w:rsidR="00204A4E" w:rsidRPr="000400BC" w:rsidRDefault="00204A4E" w:rsidP="00204A4E">
      <w:r>
        <w:t xml:space="preserve">When a disruption </w:t>
      </w:r>
      <w:r w:rsidR="00765CED">
        <w:t>occurs,</w:t>
      </w:r>
      <w:r>
        <w:t xml:space="preserve"> the COO will determine when to enact IFP’s calling tree process.  The COO will contact each Executive Officer.  The Executive Officer will be responsible for calling their designated call recipients.   </w:t>
      </w:r>
    </w:p>
    <w:p w14:paraId="134C35B1" w14:textId="77777777" w:rsidR="000400BC" w:rsidRPr="000400BC" w:rsidRDefault="000400BC" w:rsidP="00C47B56"/>
    <w:p w14:paraId="662167A5" w14:textId="121BF127" w:rsidR="005D5B18" w:rsidRPr="00C47B56" w:rsidRDefault="78FFC112" w:rsidP="005D5B18">
      <w:r>
        <w:t xml:space="preserve">Each Executive Officer is responsible for retaining an accessible copy of the most current call tree list at a location other than IFP's primary business office. </w:t>
      </w:r>
    </w:p>
    <w:tbl>
      <w:tblPr>
        <w:tblW w:w="82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99"/>
        <w:gridCol w:w="4581"/>
      </w:tblGrid>
      <w:tr w:rsidR="00E6594B" w:rsidRPr="00EA7D81" w14:paraId="2E1B4F05" w14:textId="77777777" w:rsidTr="50BC0910">
        <w:tc>
          <w:tcPr>
            <w:tcW w:w="3699" w:type="dxa"/>
            <w:shd w:val="clear" w:color="auto" w:fill="BE9A5B"/>
          </w:tcPr>
          <w:p w14:paraId="2A920381" w14:textId="77777777" w:rsidR="00E6594B" w:rsidRPr="00EA7D81" w:rsidRDefault="00E6594B" w:rsidP="002E128B">
            <w:pPr>
              <w:jc w:val="center"/>
              <w:rPr>
                <w:b/>
                <w:sz w:val="22"/>
                <w:szCs w:val="22"/>
                <w:highlight w:val="yellow"/>
              </w:rPr>
            </w:pPr>
            <w:r w:rsidRPr="00EA7D81">
              <w:rPr>
                <w:b/>
                <w:sz w:val="22"/>
                <w:szCs w:val="22"/>
              </w:rPr>
              <w:t>Caller</w:t>
            </w:r>
          </w:p>
        </w:tc>
        <w:tc>
          <w:tcPr>
            <w:tcW w:w="4581" w:type="dxa"/>
            <w:shd w:val="clear" w:color="auto" w:fill="BE9A5B"/>
          </w:tcPr>
          <w:p w14:paraId="3E9D282E" w14:textId="77777777" w:rsidR="00E6594B" w:rsidRPr="00EA7D81" w:rsidRDefault="00E6594B" w:rsidP="002E128B">
            <w:pPr>
              <w:jc w:val="center"/>
              <w:rPr>
                <w:b/>
                <w:sz w:val="22"/>
                <w:szCs w:val="22"/>
                <w:highlight w:val="yellow"/>
              </w:rPr>
            </w:pPr>
            <w:r w:rsidRPr="00EA7D81">
              <w:rPr>
                <w:b/>
                <w:sz w:val="22"/>
                <w:szCs w:val="22"/>
              </w:rPr>
              <w:t>Call Recipients</w:t>
            </w:r>
          </w:p>
        </w:tc>
      </w:tr>
      <w:tr w:rsidR="00E6594B" w:rsidRPr="00EA7D81" w14:paraId="2D394D8C" w14:textId="77777777" w:rsidTr="50BC0910">
        <w:trPr>
          <w:trHeight w:val="426"/>
        </w:trPr>
        <w:tc>
          <w:tcPr>
            <w:tcW w:w="3699" w:type="dxa"/>
          </w:tcPr>
          <w:p w14:paraId="68B33247" w14:textId="77777777" w:rsidR="00E6594B" w:rsidRPr="00EA7D81" w:rsidRDefault="00E6594B" w:rsidP="002E128B">
            <w:pPr>
              <w:pStyle w:val="Header"/>
              <w:tabs>
                <w:tab w:val="clear" w:pos="4320"/>
                <w:tab w:val="clear" w:pos="8640"/>
              </w:tabs>
              <w:rPr>
                <w:sz w:val="22"/>
                <w:szCs w:val="22"/>
              </w:rPr>
            </w:pPr>
            <w:r>
              <w:rPr>
                <w:sz w:val="22"/>
                <w:szCs w:val="22"/>
              </w:rPr>
              <w:t>Chris Hamm, COO</w:t>
            </w:r>
          </w:p>
        </w:tc>
        <w:tc>
          <w:tcPr>
            <w:tcW w:w="4581" w:type="dxa"/>
          </w:tcPr>
          <w:p w14:paraId="4A6559F8" w14:textId="1C953CCB" w:rsidR="00E6594B" w:rsidRPr="00EA7D81" w:rsidRDefault="007916EE" w:rsidP="002E128B">
            <w:pPr>
              <w:pStyle w:val="Header"/>
              <w:tabs>
                <w:tab w:val="clear" w:pos="4320"/>
                <w:tab w:val="clear" w:pos="8640"/>
              </w:tabs>
              <w:rPr>
                <w:sz w:val="22"/>
                <w:szCs w:val="22"/>
              </w:rPr>
            </w:pPr>
            <w:r>
              <w:rPr>
                <w:sz w:val="22"/>
                <w:szCs w:val="22"/>
              </w:rPr>
              <w:t xml:space="preserve">William Hamm, Karen Hamm, Jeff Acheson, </w:t>
            </w:r>
            <w:r w:rsidR="00E70F65">
              <w:rPr>
                <w:sz w:val="22"/>
                <w:szCs w:val="22"/>
              </w:rPr>
              <w:t>Derek Wilkes</w:t>
            </w:r>
            <w:r>
              <w:rPr>
                <w:sz w:val="22"/>
                <w:szCs w:val="22"/>
              </w:rPr>
              <w:t xml:space="preserve">, Aaron Gilman, </w:t>
            </w:r>
            <w:r w:rsidR="00FC36FB">
              <w:rPr>
                <w:sz w:val="22"/>
                <w:szCs w:val="22"/>
              </w:rPr>
              <w:t>Oscar Mejia</w:t>
            </w:r>
            <w:r>
              <w:rPr>
                <w:sz w:val="22"/>
                <w:szCs w:val="22"/>
              </w:rPr>
              <w:t>, Michelle Peatee, Jacob Hurley, Dan Burgess, Chris LaSalle</w:t>
            </w:r>
            <w:r w:rsidR="00E70F65">
              <w:rPr>
                <w:sz w:val="22"/>
                <w:szCs w:val="22"/>
              </w:rPr>
              <w:t>, Justin Kain</w:t>
            </w:r>
            <w:r w:rsidR="002E538F">
              <w:rPr>
                <w:sz w:val="22"/>
                <w:szCs w:val="22"/>
              </w:rPr>
              <w:t>, Dan Overbey</w:t>
            </w:r>
          </w:p>
        </w:tc>
      </w:tr>
      <w:tr w:rsidR="00594D4C" w:rsidRPr="00EA7D81" w14:paraId="23C1D034" w14:textId="77777777" w:rsidTr="50BC0910">
        <w:tc>
          <w:tcPr>
            <w:tcW w:w="3699" w:type="dxa"/>
          </w:tcPr>
          <w:p w14:paraId="05B08EE1" w14:textId="59151EAF" w:rsidR="00594D4C" w:rsidRPr="00EA7D81" w:rsidRDefault="00E70F65" w:rsidP="00594D4C">
            <w:pPr>
              <w:pStyle w:val="Header"/>
              <w:tabs>
                <w:tab w:val="clear" w:pos="4320"/>
                <w:tab w:val="clear" w:pos="8640"/>
              </w:tabs>
              <w:rPr>
                <w:sz w:val="22"/>
                <w:szCs w:val="22"/>
              </w:rPr>
            </w:pPr>
            <w:r>
              <w:rPr>
                <w:sz w:val="22"/>
                <w:szCs w:val="22"/>
              </w:rPr>
              <w:t>Derek Wilkes</w:t>
            </w:r>
          </w:p>
        </w:tc>
        <w:tc>
          <w:tcPr>
            <w:tcW w:w="4581" w:type="dxa"/>
          </w:tcPr>
          <w:p w14:paraId="616611B2" w14:textId="11055256" w:rsidR="00594D4C" w:rsidRDefault="50BC0910" w:rsidP="00594D4C">
            <w:pPr>
              <w:pStyle w:val="Header"/>
              <w:tabs>
                <w:tab w:val="clear" w:pos="4320"/>
                <w:tab w:val="clear" w:pos="8640"/>
              </w:tabs>
              <w:rPr>
                <w:sz w:val="22"/>
                <w:szCs w:val="22"/>
              </w:rPr>
            </w:pPr>
            <w:r w:rsidRPr="50BC0910">
              <w:rPr>
                <w:sz w:val="22"/>
                <w:szCs w:val="22"/>
              </w:rPr>
              <w:t>Ashley Ehrenman, Cedric Levye, Marc Brooks, Jill Nelson, David Strayer, Michelle Vecchione-Dupuis</w:t>
            </w:r>
          </w:p>
        </w:tc>
      </w:tr>
      <w:tr w:rsidR="00594D4C" w:rsidRPr="00EA7D81" w14:paraId="13710276" w14:textId="77777777" w:rsidTr="50BC0910">
        <w:tc>
          <w:tcPr>
            <w:tcW w:w="3699" w:type="dxa"/>
          </w:tcPr>
          <w:p w14:paraId="4BB33DF3" w14:textId="3F0952AC" w:rsidR="00594D4C" w:rsidRDefault="00510EE2" w:rsidP="00594D4C">
            <w:pPr>
              <w:pStyle w:val="Header"/>
              <w:tabs>
                <w:tab w:val="clear" w:pos="4320"/>
                <w:tab w:val="clear" w:pos="8640"/>
              </w:tabs>
              <w:rPr>
                <w:sz w:val="22"/>
                <w:szCs w:val="22"/>
              </w:rPr>
            </w:pPr>
            <w:r>
              <w:rPr>
                <w:sz w:val="22"/>
                <w:szCs w:val="22"/>
              </w:rPr>
              <w:t>Oscar Mejia</w:t>
            </w:r>
          </w:p>
        </w:tc>
        <w:tc>
          <w:tcPr>
            <w:tcW w:w="4581" w:type="dxa"/>
          </w:tcPr>
          <w:p w14:paraId="365C713D" w14:textId="4084ED9C" w:rsidR="00594D4C" w:rsidRPr="00EA7D81" w:rsidRDefault="00510EE2" w:rsidP="00594D4C">
            <w:pPr>
              <w:pStyle w:val="Header"/>
              <w:tabs>
                <w:tab w:val="clear" w:pos="4320"/>
                <w:tab w:val="clear" w:pos="8640"/>
              </w:tabs>
              <w:rPr>
                <w:sz w:val="22"/>
                <w:szCs w:val="22"/>
              </w:rPr>
            </w:pPr>
            <w:r>
              <w:rPr>
                <w:sz w:val="22"/>
                <w:szCs w:val="22"/>
              </w:rPr>
              <w:t>Tina Baker, Ken Nguyen, JP Steele, Paul Schaub</w:t>
            </w:r>
          </w:p>
        </w:tc>
      </w:tr>
      <w:tr w:rsidR="00510EE2" w:rsidRPr="003F4CD0" w14:paraId="36636E5A" w14:textId="77777777" w:rsidTr="50BC0910">
        <w:tc>
          <w:tcPr>
            <w:tcW w:w="3699" w:type="dxa"/>
          </w:tcPr>
          <w:p w14:paraId="70BAB820" w14:textId="2287CE45" w:rsidR="00510EE2" w:rsidRDefault="00510EE2" w:rsidP="00594D4C">
            <w:pPr>
              <w:pStyle w:val="Header"/>
              <w:tabs>
                <w:tab w:val="clear" w:pos="4320"/>
                <w:tab w:val="clear" w:pos="8640"/>
              </w:tabs>
              <w:rPr>
                <w:sz w:val="22"/>
                <w:szCs w:val="22"/>
              </w:rPr>
            </w:pPr>
            <w:r>
              <w:rPr>
                <w:sz w:val="22"/>
                <w:szCs w:val="22"/>
              </w:rPr>
              <w:t>Tina Baker</w:t>
            </w:r>
          </w:p>
        </w:tc>
        <w:tc>
          <w:tcPr>
            <w:tcW w:w="4581" w:type="dxa"/>
          </w:tcPr>
          <w:p w14:paraId="463690F2" w14:textId="306FE07B" w:rsidR="00510EE2" w:rsidRPr="003F4CD0" w:rsidRDefault="00FC36FB" w:rsidP="00594D4C">
            <w:pPr>
              <w:pStyle w:val="Header"/>
              <w:tabs>
                <w:tab w:val="clear" w:pos="4320"/>
                <w:tab w:val="clear" w:pos="8640"/>
              </w:tabs>
              <w:rPr>
                <w:sz w:val="22"/>
                <w:szCs w:val="22"/>
                <w:lang w:val="es-ES"/>
              </w:rPr>
            </w:pPr>
            <w:r w:rsidRPr="003F4CD0">
              <w:rPr>
                <w:sz w:val="22"/>
                <w:szCs w:val="22"/>
                <w:lang w:val="es-ES"/>
              </w:rPr>
              <w:t xml:space="preserve">Tara </w:t>
            </w:r>
            <w:proofErr w:type="spellStart"/>
            <w:r w:rsidRPr="003F4CD0">
              <w:rPr>
                <w:sz w:val="22"/>
                <w:szCs w:val="22"/>
                <w:lang w:val="es-ES"/>
              </w:rPr>
              <w:t>Lambeth</w:t>
            </w:r>
            <w:proofErr w:type="spellEnd"/>
            <w:r w:rsidRPr="003F4CD0">
              <w:rPr>
                <w:sz w:val="22"/>
                <w:szCs w:val="22"/>
                <w:lang w:val="es-ES"/>
              </w:rPr>
              <w:t xml:space="preserve">, </w:t>
            </w:r>
            <w:proofErr w:type="spellStart"/>
            <w:r w:rsidRPr="003F4CD0">
              <w:rPr>
                <w:sz w:val="22"/>
                <w:szCs w:val="22"/>
                <w:lang w:val="es-ES"/>
              </w:rPr>
              <w:t>Angelyn</w:t>
            </w:r>
            <w:proofErr w:type="spellEnd"/>
            <w:r w:rsidRPr="003F4CD0">
              <w:rPr>
                <w:sz w:val="22"/>
                <w:szCs w:val="22"/>
                <w:lang w:val="es-ES"/>
              </w:rPr>
              <w:t xml:space="preserve"> </w:t>
            </w:r>
            <w:proofErr w:type="gramStart"/>
            <w:r w:rsidRPr="003F4CD0">
              <w:rPr>
                <w:sz w:val="22"/>
                <w:szCs w:val="22"/>
                <w:lang w:val="es-ES"/>
              </w:rPr>
              <w:t>Dela</w:t>
            </w:r>
            <w:proofErr w:type="gramEnd"/>
            <w:r w:rsidRPr="003F4CD0">
              <w:rPr>
                <w:sz w:val="22"/>
                <w:szCs w:val="22"/>
                <w:lang w:val="es-ES"/>
              </w:rPr>
              <w:t xml:space="preserve"> Cruz, </w:t>
            </w:r>
            <w:proofErr w:type="spellStart"/>
            <w:r w:rsidRPr="003F4CD0">
              <w:rPr>
                <w:sz w:val="22"/>
                <w:szCs w:val="22"/>
                <w:lang w:val="es-ES"/>
              </w:rPr>
              <w:t>Jahziel</w:t>
            </w:r>
            <w:proofErr w:type="spellEnd"/>
            <w:r w:rsidRPr="003F4CD0">
              <w:rPr>
                <w:sz w:val="22"/>
                <w:szCs w:val="22"/>
                <w:lang w:val="es-ES"/>
              </w:rPr>
              <w:t xml:space="preserve"> </w:t>
            </w:r>
            <w:proofErr w:type="spellStart"/>
            <w:r w:rsidRPr="003F4CD0">
              <w:rPr>
                <w:sz w:val="22"/>
                <w:szCs w:val="22"/>
                <w:lang w:val="es-ES"/>
              </w:rPr>
              <w:t>Irabon</w:t>
            </w:r>
            <w:proofErr w:type="spellEnd"/>
            <w:r w:rsidRPr="003F4CD0">
              <w:rPr>
                <w:sz w:val="22"/>
                <w:szCs w:val="22"/>
                <w:lang w:val="es-ES"/>
              </w:rPr>
              <w:t xml:space="preserve">-Castro, </w:t>
            </w:r>
            <w:proofErr w:type="spellStart"/>
            <w:r w:rsidRPr="003F4CD0">
              <w:rPr>
                <w:sz w:val="22"/>
                <w:szCs w:val="22"/>
                <w:lang w:val="es-ES"/>
              </w:rPr>
              <w:t>Himanshi</w:t>
            </w:r>
            <w:proofErr w:type="spellEnd"/>
            <w:r w:rsidRPr="003F4CD0">
              <w:rPr>
                <w:sz w:val="22"/>
                <w:szCs w:val="22"/>
                <w:lang w:val="es-ES"/>
              </w:rPr>
              <w:t xml:space="preserve"> Patel</w:t>
            </w:r>
          </w:p>
        </w:tc>
      </w:tr>
      <w:tr w:rsidR="00594D4C" w:rsidRPr="00EA7D81" w14:paraId="0A5DEF90" w14:textId="77777777" w:rsidTr="50BC0910">
        <w:tc>
          <w:tcPr>
            <w:tcW w:w="3699" w:type="dxa"/>
          </w:tcPr>
          <w:p w14:paraId="3C4B1922" w14:textId="786309A5" w:rsidR="00594D4C" w:rsidRPr="00EA7D81" w:rsidRDefault="00510EE2" w:rsidP="00594D4C">
            <w:pPr>
              <w:pStyle w:val="Header"/>
              <w:tabs>
                <w:tab w:val="clear" w:pos="4320"/>
                <w:tab w:val="clear" w:pos="8640"/>
              </w:tabs>
              <w:rPr>
                <w:sz w:val="22"/>
                <w:szCs w:val="22"/>
              </w:rPr>
            </w:pPr>
            <w:r>
              <w:rPr>
                <w:sz w:val="22"/>
                <w:szCs w:val="22"/>
              </w:rPr>
              <w:t>Jacob Hurley</w:t>
            </w:r>
          </w:p>
        </w:tc>
        <w:tc>
          <w:tcPr>
            <w:tcW w:w="4581" w:type="dxa"/>
          </w:tcPr>
          <w:p w14:paraId="28100A0A" w14:textId="7658E805" w:rsidR="00594D4C" w:rsidRPr="00EA7D81" w:rsidRDefault="50BC0910" w:rsidP="00594D4C">
            <w:pPr>
              <w:pStyle w:val="Header"/>
              <w:tabs>
                <w:tab w:val="clear" w:pos="4320"/>
                <w:tab w:val="clear" w:pos="8640"/>
              </w:tabs>
              <w:rPr>
                <w:sz w:val="22"/>
                <w:szCs w:val="22"/>
              </w:rPr>
            </w:pPr>
            <w:r w:rsidRPr="50BC0910">
              <w:rPr>
                <w:sz w:val="22"/>
                <w:szCs w:val="22"/>
              </w:rPr>
              <w:t xml:space="preserve">Aaron Prida, Alaina Malarkey, Daniel Ragbeer, Saransh Singh, Austin Jerome, Akanksha </w:t>
            </w:r>
            <w:proofErr w:type="spellStart"/>
            <w:r w:rsidRPr="50BC0910">
              <w:rPr>
                <w:sz w:val="22"/>
                <w:szCs w:val="22"/>
              </w:rPr>
              <w:t>Dhoka</w:t>
            </w:r>
            <w:proofErr w:type="spellEnd"/>
            <w:r w:rsidRPr="50BC0910">
              <w:rPr>
                <w:sz w:val="22"/>
                <w:szCs w:val="22"/>
              </w:rPr>
              <w:t>, Mariano Valencia, Abby Bohatch</w:t>
            </w:r>
          </w:p>
        </w:tc>
      </w:tr>
      <w:tr w:rsidR="00510EE2" w:rsidRPr="00EA7D81" w14:paraId="3AB86D52" w14:textId="77777777" w:rsidTr="50BC0910">
        <w:tc>
          <w:tcPr>
            <w:tcW w:w="3699" w:type="dxa"/>
          </w:tcPr>
          <w:p w14:paraId="696AF795" w14:textId="7C67C016" w:rsidR="00510EE2" w:rsidRDefault="00CA2424" w:rsidP="00594D4C">
            <w:pPr>
              <w:pStyle w:val="Header"/>
              <w:tabs>
                <w:tab w:val="clear" w:pos="4320"/>
                <w:tab w:val="clear" w:pos="8640"/>
              </w:tabs>
              <w:rPr>
                <w:sz w:val="22"/>
                <w:szCs w:val="22"/>
              </w:rPr>
            </w:pPr>
            <w:r>
              <w:rPr>
                <w:sz w:val="22"/>
                <w:szCs w:val="22"/>
              </w:rPr>
              <w:t>Abby Bohatch</w:t>
            </w:r>
          </w:p>
        </w:tc>
        <w:tc>
          <w:tcPr>
            <w:tcW w:w="4581" w:type="dxa"/>
          </w:tcPr>
          <w:p w14:paraId="47A90883" w14:textId="2FFDB306" w:rsidR="00510EE2" w:rsidRDefault="0070285D" w:rsidP="00594D4C">
            <w:pPr>
              <w:pStyle w:val="Header"/>
              <w:tabs>
                <w:tab w:val="clear" w:pos="4320"/>
                <w:tab w:val="clear" w:pos="8640"/>
              </w:tabs>
              <w:rPr>
                <w:sz w:val="22"/>
                <w:szCs w:val="22"/>
              </w:rPr>
            </w:pPr>
            <w:r>
              <w:rPr>
                <w:sz w:val="22"/>
                <w:szCs w:val="22"/>
              </w:rPr>
              <w:t>James Clark, Ronald Petracco, Alisa Knafelc, Nikolai Janchik</w:t>
            </w:r>
          </w:p>
        </w:tc>
      </w:tr>
      <w:tr w:rsidR="00FC36FB" w:rsidRPr="00EA7D81" w14:paraId="4BF491DB" w14:textId="77777777" w:rsidTr="50BC0910">
        <w:tc>
          <w:tcPr>
            <w:tcW w:w="3699" w:type="dxa"/>
          </w:tcPr>
          <w:p w14:paraId="660D0890" w14:textId="699C3BBC" w:rsidR="00FC36FB" w:rsidRDefault="00FC36FB" w:rsidP="00594D4C">
            <w:pPr>
              <w:pStyle w:val="Header"/>
              <w:tabs>
                <w:tab w:val="clear" w:pos="4320"/>
                <w:tab w:val="clear" w:pos="8640"/>
              </w:tabs>
              <w:rPr>
                <w:sz w:val="22"/>
                <w:szCs w:val="22"/>
              </w:rPr>
            </w:pPr>
            <w:r>
              <w:rPr>
                <w:sz w:val="22"/>
                <w:szCs w:val="22"/>
              </w:rPr>
              <w:t>Mariano Valencia</w:t>
            </w:r>
          </w:p>
        </w:tc>
        <w:tc>
          <w:tcPr>
            <w:tcW w:w="4581" w:type="dxa"/>
          </w:tcPr>
          <w:p w14:paraId="1D0E62E4" w14:textId="1E6EA4B5" w:rsidR="00FC36FB" w:rsidRDefault="50BC0910" w:rsidP="00594D4C">
            <w:pPr>
              <w:pStyle w:val="Header"/>
              <w:tabs>
                <w:tab w:val="clear" w:pos="4320"/>
                <w:tab w:val="clear" w:pos="8640"/>
              </w:tabs>
              <w:rPr>
                <w:sz w:val="22"/>
                <w:szCs w:val="22"/>
              </w:rPr>
            </w:pPr>
            <w:r w:rsidRPr="50BC0910">
              <w:rPr>
                <w:sz w:val="22"/>
                <w:szCs w:val="22"/>
              </w:rPr>
              <w:t>Luz Ciprian, Ashley French, Francesca Crocombe, Lindsay Vogt</w:t>
            </w:r>
          </w:p>
        </w:tc>
      </w:tr>
      <w:tr w:rsidR="00594D4C" w:rsidRPr="00EA7D81" w14:paraId="5ACEDCB9" w14:textId="77777777" w:rsidTr="50BC0910">
        <w:tc>
          <w:tcPr>
            <w:tcW w:w="3699" w:type="dxa"/>
            <w:tcBorders>
              <w:top w:val="single" w:sz="6" w:space="0" w:color="auto"/>
              <w:left w:val="single" w:sz="6" w:space="0" w:color="auto"/>
              <w:bottom w:val="single" w:sz="6" w:space="0" w:color="auto"/>
              <w:right w:val="single" w:sz="6" w:space="0" w:color="auto"/>
            </w:tcBorders>
          </w:tcPr>
          <w:p w14:paraId="50BC1731" w14:textId="77777777" w:rsidR="00594D4C" w:rsidRPr="00EA7D81" w:rsidRDefault="00594D4C" w:rsidP="00594D4C">
            <w:pPr>
              <w:pStyle w:val="Header"/>
              <w:tabs>
                <w:tab w:val="clear" w:pos="4320"/>
                <w:tab w:val="clear" w:pos="8640"/>
              </w:tabs>
              <w:rPr>
                <w:sz w:val="22"/>
                <w:szCs w:val="22"/>
              </w:rPr>
            </w:pPr>
            <w:r>
              <w:rPr>
                <w:sz w:val="22"/>
                <w:szCs w:val="22"/>
              </w:rPr>
              <w:t>Jeff Acheson</w:t>
            </w:r>
          </w:p>
        </w:tc>
        <w:tc>
          <w:tcPr>
            <w:tcW w:w="4581" w:type="dxa"/>
            <w:tcBorders>
              <w:top w:val="single" w:sz="6" w:space="0" w:color="auto"/>
              <w:left w:val="single" w:sz="6" w:space="0" w:color="auto"/>
              <w:bottom w:val="single" w:sz="6" w:space="0" w:color="auto"/>
              <w:right w:val="single" w:sz="6" w:space="0" w:color="auto"/>
            </w:tcBorders>
          </w:tcPr>
          <w:p w14:paraId="5AD28F43" w14:textId="71A469A3" w:rsidR="00594D4C" w:rsidRPr="00EA7D81" w:rsidRDefault="00594D4C" w:rsidP="00594D4C">
            <w:pPr>
              <w:pStyle w:val="Header"/>
              <w:tabs>
                <w:tab w:val="clear" w:pos="4320"/>
                <w:tab w:val="clear" w:pos="8640"/>
              </w:tabs>
              <w:rPr>
                <w:sz w:val="22"/>
                <w:szCs w:val="22"/>
              </w:rPr>
            </w:pPr>
            <w:r>
              <w:rPr>
                <w:sz w:val="22"/>
                <w:szCs w:val="22"/>
              </w:rPr>
              <w:t>Rich Richmond</w:t>
            </w:r>
          </w:p>
        </w:tc>
      </w:tr>
      <w:tr w:rsidR="00594D4C" w:rsidRPr="00EA7D81" w14:paraId="2B4C8E81" w14:textId="77777777" w:rsidTr="50BC0910">
        <w:tc>
          <w:tcPr>
            <w:tcW w:w="3699" w:type="dxa"/>
            <w:tcBorders>
              <w:top w:val="single" w:sz="6" w:space="0" w:color="auto"/>
              <w:left w:val="single" w:sz="6" w:space="0" w:color="auto"/>
              <w:bottom w:val="single" w:sz="6" w:space="0" w:color="auto"/>
              <w:right w:val="single" w:sz="6" w:space="0" w:color="auto"/>
            </w:tcBorders>
          </w:tcPr>
          <w:p w14:paraId="4CF687D0" w14:textId="77777777" w:rsidR="00594D4C" w:rsidRPr="00EA7D81" w:rsidRDefault="00594D4C" w:rsidP="00594D4C">
            <w:pPr>
              <w:pStyle w:val="Header"/>
              <w:tabs>
                <w:tab w:val="clear" w:pos="4320"/>
                <w:tab w:val="clear" w:pos="8640"/>
              </w:tabs>
              <w:rPr>
                <w:sz w:val="22"/>
                <w:szCs w:val="22"/>
              </w:rPr>
            </w:pPr>
            <w:r w:rsidRPr="00EA7D81">
              <w:rPr>
                <w:sz w:val="22"/>
                <w:szCs w:val="22"/>
              </w:rPr>
              <w:t>Aaron Gilman</w:t>
            </w:r>
          </w:p>
        </w:tc>
        <w:tc>
          <w:tcPr>
            <w:tcW w:w="4581" w:type="dxa"/>
            <w:tcBorders>
              <w:top w:val="single" w:sz="6" w:space="0" w:color="auto"/>
              <w:left w:val="single" w:sz="6" w:space="0" w:color="auto"/>
              <w:bottom w:val="single" w:sz="6" w:space="0" w:color="auto"/>
              <w:right w:val="single" w:sz="6" w:space="0" w:color="auto"/>
            </w:tcBorders>
          </w:tcPr>
          <w:p w14:paraId="28C511E7" w14:textId="1A1720BB" w:rsidR="00594D4C" w:rsidRPr="00EA7D81" w:rsidRDefault="00594D4C" w:rsidP="00594D4C">
            <w:pPr>
              <w:pStyle w:val="Header"/>
              <w:tabs>
                <w:tab w:val="clear" w:pos="4320"/>
                <w:tab w:val="clear" w:pos="8640"/>
              </w:tabs>
              <w:rPr>
                <w:sz w:val="22"/>
                <w:szCs w:val="22"/>
              </w:rPr>
            </w:pPr>
            <w:r w:rsidRPr="00EA7D81">
              <w:rPr>
                <w:sz w:val="22"/>
                <w:szCs w:val="22"/>
              </w:rPr>
              <w:t xml:space="preserve">Peter Nunley, </w:t>
            </w:r>
            <w:r>
              <w:rPr>
                <w:sz w:val="22"/>
                <w:szCs w:val="22"/>
              </w:rPr>
              <w:t>Greg Wozniak, Jake Muehlschlegel</w:t>
            </w:r>
          </w:p>
        </w:tc>
      </w:tr>
      <w:tr w:rsidR="00594D4C" w:rsidRPr="003F4CD0" w14:paraId="372FE89C" w14:textId="77777777" w:rsidTr="50BC0910">
        <w:tc>
          <w:tcPr>
            <w:tcW w:w="3699" w:type="dxa"/>
          </w:tcPr>
          <w:p w14:paraId="143AE734" w14:textId="16887D7D" w:rsidR="00594D4C" w:rsidRDefault="00594D4C" w:rsidP="00594D4C">
            <w:pPr>
              <w:pStyle w:val="Header"/>
              <w:tabs>
                <w:tab w:val="clear" w:pos="4320"/>
                <w:tab w:val="clear" w:pos="8640"/>
              </w:tabs>
              <w:rPr>
                <w:sz w:val="22"/>
                <w:szCs w:val="22"/>
              </w:rPr>
            </w:pPr>
            <w:r>
              <w:rPr>
                <w:sz w:val="22"/>
                <w:szCs w:val="22"/>
              </w:rPr>
              <w:t>Pete Nunley</w:t>
            </w:r>
          </w:p>
        </w:tc>
        <w:tc>
          <w:tcPr>
            <w:tcW w:w="4581" w:type="dxa"/>
          </w:tcPr>
          <w:p w14:paraId="32C47E59" w14:textId="0C097430" w:rsidR="00594D4C" w:rsidRPr="003F4CD0" w:rsidRDefault="50BC0910" w:rsidP="00594D4C">
            <w:pPr>
              <w:pStyle w:val="Header"/>
              <w:tabs>
                <w:tab w:val="clear" w:pos="4320"/>
                <w:tab w:val="clear" w:pos="8640"/>
              </w:tabs>
              <w:rPr>
                <w:sz w:val="22"/>
                <w:szCs w:val="22"/>
                <w:lang w:val="fr-FR"/>
              </w:rPr>
            </w:pPr>
            <w:proofErr w:type="spellStart"/>
            <w:r w:rsidRPr="50BC0910">
              <w:rPr>
                <w:sz w:val="22"/>
                <w:szCs w:val="22"/>
                <w:lang w:val="fr-FR"/>
              </w:rPr>
              <w:t>Hessum</w:t>
            </w:r>
            <w:proofErr w:type="spellEnd"/>
            <w:r w:rsidRPr="50BC0910">
              <w:rPr>
                <w:sz w:val="22"/>
                <w:szCs w:val="22"/>
                <w:lang w:val="fr-FR"/>
              </w:rPr>
              <w:t xml:space="preserve"> </w:t>
            </w:r>
            <w:proofErr w:type="spellStart"/>
            <w:r w:rsidRPr="50BC0910">
              <w:rPr>
                <w:sz w:val="22"/>
                <w:szCs w:val="22"/>
                <w:lang w:val="fr-FR"/>
              </w:rPr>
              <w:t>Zangenehpour</w:t>
            </w:r>
            <w:proofErr w:type="spellEnd"/>
            <w:r w:rsidRPr="50BC0910">
              <w:rPr>
                <w:sz w:val="22"/>
                <w:szCs w:val="22"/>
                <w:lang w:val="fr-FR"/>
              </w:rPr>
              <w:t>, Rob Olsen, Luis Villavicencio</w:t>
            </w:r>
          </w:p>
        </w:tc>
      </w:tr>
      <w:tr w:rsidR="00594D4C" w:rsidRPr="00EA7D81" w14:paraId="1FC0F72B" w14:textId="77777777" w:rsidTr="50BC0910">
        <w:tc>
          <w:tcPr>
            <w:tcW w:w="3699" w:type="dxa"/>
          </w:tcPr>
          <w:p w14:paraId="3303BE8F" w14:textId="77777777" w:rsidR="00594D4C" w:rsidRPr="00EA7D81" w:rsidRDefault="00594D4C" w:rsidP="00594D4C">
            <w:pPr>
              <w:pStyle w:val="Header"/>
              <w:tabs>
                <w:tab w:val="clear" w:pos="4320"/>
                <w:tab w:val="clear" w:pos="8640"/>
              </w:tabs>
              <w:rPr>
                <w:sz w:val="22"/>
                <w:szCs w:val="22"/>
              </w:rPr>
            </w:pPr>
            <w:r>
              <w:rPr>
                <w:sz w:val="22"/>
                <w:szCs w:val="22"/>
              </w:rPr>
              <w:t>Michelle Peatee</w:t>
            </w:r>
          </w:p>
        </w:tc>
        <w:tc>
          <w:tcPr>
            <w:tcW w:w="4581" w:type="dxa"/>
          </w:tcPr>
          <w:p w14:paraId="31B249AB" w14:textId="4576C8BF" w:rsidR="00594D4C" w:rsidRPr="00EA7D81" w:rsidRDefault="00CA2424" w:rsidP="00594D4C">
            <w:pPr>
              <w:pStyle w:val="Header"/>
              <w:tabs>
                <w:tab w:val="clear" w:pos="4320"/>
                <w:tab w:val="clear" w:pos="8640"/>
              </w:tabs>
              <w:rPr>
                <w:sz w:val="22"/>
                <w:szCs w:val="22"/>
              </w:rPr>
            </w:pPr>
            <w:r>
              <w:rPr>
                <w:sz w:val="22"/>
                <w:szCs w:val="22"/>
              </w:rPr>
              <w:t>Ali Lombardi</w:t>
            </w:r>
            <w:r w:rsidR="0070285D">
              <w:rPr>
                <w:sz w:val="22"/>
                <w:szCs w:val="22"/>
              </w:rPr>
              <w:t>, Olivia Sullivan</w:t>
            </w:r>
          </w:p>
        </w:tc>
      </w:tr>
    </w:tbl>
    <w:p w14:paraId="5F94AD47" w14:textId="77777777" w:rsidR="000400BC" w:rsidRPr="00EA7D81" w:rsidRDefault="000400BC" w:rsidP="005D5B18"/>
    <w:p w14:paraId="65C8688A" w14:textId="77777777" w:rsidR="00EA7D81" w:rsidRPr="00EA7D81" w:rsidRDefault="00EA7D81" w:rsidP="00EA7D81">
      <w:pPr>
        <w:pStyle w:val="Header"/>
        <w:tabs>
          <w:tab w:val="clear" w:pos="4320"/>
          <w:tab w:val="clear" w:pos="8640"/>
        </w:tabs>
        <w:rPr>
          <w:sz w:val="22"/>
          <w:szCs w:val="22"/>
        </w:rPr>
      </w:pPr>
      <w:r w:rsidRPr="00EA7D81">
        <w:rPr>
          <w:sz w:val="22"/>
          <w:szCs w:val="22"/>
        </w:rPr>
        <w:t xml:space="preserve">Notes: </w:t>
      </w:r>
    </w:p>
    <w:p w14:paraId="545F579D" w14:textId="24D28AD1" w:rsidR="00EA7D81" w:rsidRPr="00EA7D81" w:rsidRDefault="00EA7D81" w:rsidP="00EA7D81">
      <w:pPr>
        <w:pStyle w:val="Header"/>
        <w:tabs>
          <w:tab w:val="clear" w:pos="4320"/>
          <w:tab w:val="clear" w:pos="8640"/>
        </w:tabs>
        <w:rPr>
          <w:sz w:val="22"/>
          <w:szCs w:val="22"/>
        </w:rPr>
      </w:pPr>
      <w:r w:rsidRPr="00EA7D81">
        <w:rPr>
          <w:sz w:val="22"/>
          <w:szCs w:val="22"/>
        </w:rPr>
        <w:t>Interns</w:t>
      </w:r>
      <w:r w:rsidR="0070285D">
        <w:rPr>
          <w:sz w:val="22"/>
          <w:szCs w:val="22"/>
        </w:rPr>
        <w:t>, temps, and/or contractors</w:t>
      </w:r>
      <w:r w:rsidRPr="00EA7D81">
        <w:rPr>
          <w:sz w:val="22"/>
          <w:szCs w:val="22"/>
        </w:rPr>
        <w:t xml:space="preserve"> will be contacted by their assigned Manager as applicable.</w:t>
      </w:r>
    </w:p>
    <w:p w14:paraId="68B107EF" w14:textId="77777777" w:rsidR="0052379E" w:rsidRPr="00EA7D81" w:rsidRDefault="00EA7D81" w:rsidP="00EA7D81">
      <w:pPr>
        <w:rPr>
          <w:b/>
          <w:bCs/>
        </w:rPr>
      </w:pPr>
      <w:r w:rsidRPr="00EA7D81">
        <w:rPr>
          <w:sz w:val="22"/>
          <w:szCs w:val="22"/>
        </w:rPr>
        <w:t>The call tree will be reviewed quarterly and updated as needed.</w:t>
      </w:r>
    </w:p>
    <w:sectPr w:rsidR="0052379E" w:rsidRPr="00EA7D81" w:rsidSect="00C47B56">
      <w:headerReference w:type="default" r:id="rId14"/>
      <w:type w:val="continuous"/>
      <w:pgSz w:w="12240" w:h="15840" w:code="1"/>
      <w:pgMar w:top="1440" w:right="1440" w:bottom="1440"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05F75" w14:textId="77777777" w:rsidR="00797DCB" w:rsidRDefault="00797DCB">
      <w:r>
        <w:separator/>
      </w:r>
    </w:p>
  </w:endnote>
  <w:endnote w:type="continuationSeparator" w:id="0">
    <w:p w14:paraId="4CC9E0CB" w14:textId="77777777" w:rsidR="00797DCB" w:rsidRDefault="00797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ill Sans Light">
    <w:altName w:val="Arial"/>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200247B" w:usb2="00000009" w:usb3="00000000" w:csb0="000001FF" w:csb1="00000000"/>
  </w:font>
  <w:font w:name="Gobold">
    <w:altName w:val="Calibri"/>
    <w:charset w:val="4D"/>
    <w:family w:val="auto"/>
    <w:pitch w:val="variable"/>
    <w:sig w:usb0="800000A7" w:usb1="5000004A" w:usb2="00000000" w:usb3="00000000" w:csb0="00000011" w:csb1="00000000"/>
  </w:font>
  <w:font w:name="Lato">
    <w:charset w:val="00"/>
    <w:family w:val="swiss"/>
    <w:pitch w:val="variable"/>
    <w:sig w:usb0="E10002FF" w:usb1="5000ECFF" w:usb2="0000002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62EDB" w14:textId="77777777" w:rsidR="00797DCB" w:rsidRDefault="00797DCB">
      <w:r>
        <w:separator/>
      </w:r>
    </w:p>
  </w:footnote>
  <w:footnote w:type="continuationSeparator" w:id="0">
    <w:p w14:paraId="070ACCC1" w14:textId="77777777" w:rsidR="00797DCB" w:rsidRDefault="00797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C3C16" w14:textId="77777777" w:rsidR="00DA142C" w:rsidRDefault="00C11335">
    <w:pPr>
      <w:pStyle w:val="Header"/>
    </w:pPr>
    <w:r>
      <w:rPr>
        <w:noProof/>
      </w:rPr>
      <mc:AlternateContent>
        <mc:Choice Requires="wps">
          <w:drawing>
            <wp:anchor distT="0" distB="0" distL="114300" distR="114300" simplePos="0" relativeHeight="251657728" behindDoc="0" locked="0" layoutInCell="1" allowOverlap="1" wp14:anchorId="09F4F4FE" wp14:editId="15676428">
              <wp:simplePos x="0" y="0"/>
              <wp:positionH relativeFrom="column">
                <wp:posOffset>-495300</wp:posOffset>
              </wp:positionH>
              <wp:positionV relativeFrom="paragraph">
                <wp:posOffset>-327660</wp:posOffset>
              </wp:positionV>
              <wp:extent cx="7233285" cy="6819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3285" cy="681990"/>
                      </a:xfrm>
                      <a:prstGeom prst="rect">
                        <a:avLst/>
                      </a:prstGeom>
                      <a:solidFill>
                        <a:srgbClr val="C29A5B"/>
                      </a:solidFill>
                      <a:ln>
                        <a:noFill/>
                      </a:ln>
                      <a:effectLst/>
                    </wps:spPr>
                    <wps:txbx>
                      <w:txbxContent>
                        <w:p w14:paraId="4E55E0BC" w14:textId="0EF0594E" w:rsidR="00DA142C" w:rsidRPr="00F14E5C" w:rsidRDefault="00C11335" w:rsidP="00C47B56">
                          <w:pPr>
                            <w:pStyle w:val="Heading3"/>
                            <w:jc w:val="center"/>
                            <w:rPr>
                              <w:rFonts w:ascii="Arial" w:hAnsi="Arial" w:cs="Arial"/>
                              <w:szCs w:val="24"/>
                            </w:rPr>
                          </w:pPr>
                          <w:r w:rsidRPr="0052379E">
                            <w:rPr>
                              <w:rFonts w:ascii="Arial" w:hAnsi="Arial" w:cs="Arial"/>
                              <w:noProof/>
                            </w:rPr>
                            <w:drawing>
                              <wp:inline distT="0" distB="0" distL="0" distR="0" wp14:anchorId="673E3E14" wp14:editId="59E07DF9">
                                <wp:extent cx="736600" cy="55880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600" cy="558800"/>
                                        </a:xfrm>
                                        <a:prstGeom prst="rect">
                                          <a:avLst/>
                                        </a:prstGeom>
                                        <a:noFill/>
                                        <a:ln>
                                          <a:noFill/>
                                        </a:ln>
                                      </pic:spPr>
                                    </pic:pic>
                                  </a:graphicData>
                                </a:graphic>
                              </wp:inline>
                            </w:drawing>
                          </w:r>
                          <w:r w:rsidR="00DA142C" w:rsidRPr="003537D6">
                            <w:rPr>
                              <w:rFonts w:ascii="Arial" w:hAnsi="Arial" w:cs="Arial"/>
                              <w:color w:val="FFFFFF"/>
                              <w:sz w:val="48"/>
                              <w:szCs w:val="48"/>
                            </w:rPr>
                            <w:tab/>
                          </w:r>
                          <w:r w:rsidR="00DA142C" w:rsidRPr="00F14E5C">
                            <w:rPr>
                              <w:rFonts w:ascii="Arial" w:hAnsi="Arial" w:cs="Arial"/>
                              <w:color w:val="FFFFFF"/>
                              <w:szCs w:val="24"/>
                            </w:rPr>
                            <w:t>IFP 202</w:t>
                          </w:r>
                          <w:r w:rsidR="00535915">
                            <w:rPr>
                              <w:rFonts w:ascii="Arial" w:hAnsi="Arial" w:cs="Arial"/>
                              <w:color w:val="FFFFFF"/>
                              <w:szCs w:val="24"/>
                            </w:rPr>
                            <w:t>3</w:t>
                          </w:r>
                          <w:r w:rsidR="00DA142C" w:rsidRPr="00F14E5C">
                            <w:rPr>
                              <w:rFonts w:ascii="Arial" w:hAnsi="Arial" w:cs="Arial"/>
                              <w:color w:val="FFFFFF"/>
                              <w:szCs w:val="24"/>
                            </w:rPr>
                            <w:t xml:space="preserve"> Business Continuity Plan/Disaster Recovery Plan (BCP/DRP)</w:t>
                          </w:r>
                        </w:p>
                        <w:p w14:paraId="4F9B7652" w14:textId="77777777" w:rsidR="00DA142C" w:rsidRPr="00DC5346" w:rsidRDefault="00DA142C" w:rsidP="0052379E">
                          <w:r w:rsidRPr="00C164A0">
                            <w:rPr>
                              <w:noProof/>
                            </w:rPr>
                            <w:t xml:space="preserve"> (COE)</w:t>
                          </w:r>
                          <w:r w:rsidR="00C11335" w:rsidRPr="00AF6400">
                            <w:rPr>
                              <w:noProof/>
                            </w:rPr>
                            <w:drawing>
                              <wp:inline distT="0" distB="0" distL="0" distR="0" wp14:anchorId="144DAB33" wp14:editId="02AD9308">
                                <wp:extent cx="5943600" cy="5969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5969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9F4F4FE" id="_x0000_t202" coordsize="21600,21600" o:spt="202" path="m,l,21600r21600,l21600,xe">
              <v:stroke joinstyle="miter"/>
              <v:path gradientshapeok="t" o:connecttype="rect"/>
            </v:shapetype>
            <v:shape id="Text Box 3" o:spid="_x0000_s1027" type="#_x0000_t202" style="position:absolute;margin-left:-39pt;margin-top:-25.8pt;width:569.55pt;height:5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" fillcolor="#c29a5b" stroked="f">
              <v:textbox>
                <w:txbxContent>
                  <w:p w14:paraId="4E55E0BC" w14:textId="0EF0594E" w:rsidR="00DA142C" w:rsidRPr="00F14E5C" w:rsidRDefault="00C11335" w:rsidP="00C47B56">
                    <w:pPr>
                      <w:pStyle w:val="Heading3"/>
                      <w:jc w:val="center"/>
                      <w:rPr>
                        <w:rFonts w:ascii="Arial" w:hAnsi="Arial" w:cs="Arial"/>
                        <w:szCs w:val="24"/>
                      </w:rPr>
                    </w:pPr>
                    <w:r w:rsidRPr="0052379E">
                      <w:rPr>
                        <w:rFonts w:ascii="Arial" w:hAnsi="Arial" w:cs="Arial"/>
                        <w:noProof/>
                      </w:rPr>
                      <w:drawing>
                        <wp:inline distT="0" distB="0" distL="0" distR="0" wp14:anchorId="673E3E14" wp14:editId="59E07DF9">
                          <wp:extent cx="736600" cy="55880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600" cy="558800"/>
                                  </a:xfrm>
                                  <a:prstGeom prst="rect">
                                    <a:avLst/>
                                  </a:prstGeom>
                                  <a:noFill/>
                                  <a:ln>
                                    <a:noFill/>
                                  </a:ln>
                                </pic:spPr>
                              </pic:pic>
                            </a:graphicData>
                          </a:graphic>
                        </wp:inline>
                      </w:drawing>
                    </w:r>
                    <w:r w:rsidR="00DA142C" w:rsidRPr="003537D6">
                      <w:rPr>
                        <w:rFonts w:ascii="Arial" w:hAnsi="Arial" w:cs="Arial"/>
                        <w:color w:val="FFFFFF"/>
                        <w:sz w:val="48"/>
                        <w:szCs w:val="48"/>
                      </w:rPr>
                      <w:tab/>
                    </w:r>
                    <w:r w:rsidR="00DA142C" w:rsidRPr="00F14E5C">
                      <w:rPr>
                        <w:rFonts w:ascii="Arial" w:hAnsi="Arial" w:cs="Arial"/>
                        <w:color w:val="FFFFFF"/>
                        <w:szCs w:val="24"/>
                      </w:rPr>
                      <w:t>IFP 202</w:t>
                    </w:r>
                    <w:r w:rsidR="00535915">
                      <w:rPr>
                        <w:rFonts w:ascii="Arial" w:hAnsi="Arial" w:cs="Arial"/>
                        <w:color w:val="FFFFFF"/>
                        <w:szCs w:val="24"/>
                      </w:rPr>
                      <w:t>3</w:t>
                    </w:r>
                    <w:r w:rsidR="00DA142C" w:rsidRPr="00F14E5C">
                      <w:rPr>
                        <w:rFonts w:ascii="Arial" w:hAnsi="Arial" w:cs="Arial"/>
                        <w:color w:val="FFFFFF"/>
                        <w:szCs w:val="24"/>
                      </w:rPr>
                      <w:t xml:space="preserve"> Business Continuity Plan/Disaster Recovery Plan (BCP/DRP)</w:t>
                    </w:r>
                  </w:p>
                  <w:p w14:paraId="4F9B7652" w14:textId="77777777" w:rsidR="00DA142C" w:rsidRPr="00DC5346" w:rsidRDefault="00DA142C" w:rsidP="0052379E">
                    <w:r w:rsidRPr="00C164A0">
                      <w:rPr>
                        <w:noProof/>
                      </w:rPr>
                      <w:t xml:space="preserve"> (COE)</w:t>
                    </w:r>
                    <w:r w:rsidR="00C11335" w:rsidRPr="00AF6400">
                      <w:rPr>
                        <w:noProof/>
                      </w:rPr>
                      <w:drawing>
                        <wp:inline distT="0" distB="0" distL="0" distR="0" wp14:anchorId="144DAB33" wp14:editId="02AD9308">
                          <wp:extent cx="5943600" cy="5969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59690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6E8A"/>
    <w:multiLevelType w:val="hybridMultilevel"/>
    <w:tmpl w:val="02863C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D3B70"/>
    <w:multiLevelType w:val="hybridMultilevel"/>
    <w:tmpl w:val="DF148D3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082A6E17"/>
    <w:multiLevelType w:val="hybridMultilevel"/>
    <w:tmpl w:val="EA0C6888"/>
    <w:lvl w:ilvl="0" w:tplc="C038A08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B7C7A"/>
    <w:multiLevelType w:val="multilevel"/>
    <w:tmpl w:val="10CE0FA2"/>
    <w:lvl w:ilvl="0">
      <w:start w:val="1"/>
      <w:numFmt w:val="upperRoman"/>
      <w:lvlText w:val="%1."/>
      <w:lvlJc w:val="left"/>
      <w:pPr>
        <w:tabs>
          <w:tab w:val="num" w:pos="2160"/>
        </w:tabs>
      </w:pPr>
      <w:rPr>
        <w:rFonts w:cs="Times New Roman" w:hint="default"/>
      </w:rPr>
    </w:lvl>
    <w:lvl w:ilvl="1">
      <w:start w:val="1"/>
      <w:numFmt w:val="upperLetter"/>
      <w:pStyle w:val="Heading2"/>
      <w:lvlText w:val="%2."/>
      <w:lvlJc w:val="left"/>
      <w:pPr>
        <w:tabs>
          <w:tab w:val="num" w:pos="1080"/>
        </w:tabs>
        <w:ind w:left="720"/>
      </w:pPr>
      <w:rPr>
        <w:rFonts w:cs="Times New Roman" w:hint="default"/>
        <w:b w:val="0"/>
        <w:bCs/>
        <w:sz w:val="24"/>
        <w:szCs w:val="24"/>
      </w:rPr>
    </w:lvl>
    <w:lvl w:ilvl="2">
      <w:start w:val="1"/>
      <w:numFmt w:val="decimal"/>
      <w:lvlText w:val="%3."/>
      <w:lvlJc w:val="left"/>
      <w:pPr>
        <w:tabs>
          <w:tab w:val="num" w:pos="1800"/>
        </w:tabs>
        <w:ind w:left="1440"/>
      </w:pPr>
      <w:rPr>
        <w:rFonts w:cs="Times New Roman" w:hint="default"/>
      </w:rPr>
    </w:lvl>
    <w:lvl w:ilvl="3">
      <w:start w:val="1"/>
      <w:numFmt w:val="lowerLetter"/>
      <w:pStyle w:val="Heading4"/>
      <w:lvlText w:val="%4)"/>
      <w:lvlJc w:val="left"/>
      <w:pPr>
        <w:tabs>
          <w:tab w:val="num" w:pos="2520"/>
        </w:tabs>
        <w:ind w:left="2160"/>
      </w:pPr>
      <w:rPr>
        <w:rFonts w:ascii="Times New Roman" w:hAnsi="Times New Roman" w:cs="Times New Roman" w:hint="default"/>
        <w:b w:val="0"/>
        <w:i w:val="0"/>
        <w:color w:val="auto"/>
        <w:sz w:val="24"/>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4" w15:restartNumberingAfterBreak="0">
    <w:nsid w:val="1C732666"/>
    <w:multiLevelType w:val="hybridMultilevel"/>
    <w:tmpl w:val="C1B6E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35AAC"/>
    <w:multiLevelType w:val="hybridMultilevel"/>
    <w:tmpl w:val="05B0A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4C114E"/>
    <w:multiLevelType w:val="hybridMultilevel"/>
    <w:tmpl w:val="174AB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353390B"/>
    <w:multiLevelType w:val="hybridMultilevel"/>
    <w:tmpl w:val="52B431BC"/>
    <w:lvl w:ilvl="0" w:tplc="D38C4F1C">
      <w:start w:val="1"/>
      <w:numFmt w:val="upperRoman"/>
      <w:pStyle w:val="Heading1"/>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3A217ED"/>
    <w:multiLevelType w:val="hybridMultilevel"/>
    <w:tmpl w:val="29D2D6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A8A0467"/>
    <w:multiLevelType w:val="hybridMultilevel"/>
    <w:tmpl w:val="353A632A"/>
    <w:lvl w:ilvl="0" w:tplc="82BE31DE">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6D53D4"/>
    <w:multiLevelType w:val="hybridMultilevel"/>
    <w:tmpl w:val="442E0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81BAC"/>
    <w:multiLevelType w:val="hybridMultilevel"/>
    <w:tmpl w:val="981C0C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9C4A85"/>
    <w:multiLevelType w:val="hybridMultilevel"/>
    <w:tmpl w:val="1C3C8D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25011D"/>
    <w:multiLevelType w:val="hybridMultilevel"/>
    <w:tmpl w:val="B02CF92E"/>
    <w:lvl w:ilvl="0" w:tplc="87426D24">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7EC4B03"/>
    <w:multiLevelType w:val="hybridMultilevel"/>
    <w:tmpl w:val="981C0C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2B0C75"/>
    <w:multiLevelType w:val="hybridMultilevel"/>
    <w:tmpl w:val="981C0C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E63EB9"/>
    <w:multiLevelType w:val="hybridMultilevel"/>
    <w:tmpl w:val="1BE697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0D02C8B"/>
    <w:multiLevelType w:val="hybridMultilevel"/>
    <w:tmpl w:val="07AC9E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A53E47"/>
    <w:multiLevelType w:val="multilevel"/>
    <w:tmpl w:val="353A632A"/>
    <w:lvl w:ilvl="0">
      <w:start w:val="1"/>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C1137D"/>
    <w:multiLevelType w:val="hybridMultilevel"/>
    <w:tmpl w:val="887210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5994160">
    <w:abstractNumId w:val="3"/>
  </w:num>
  <w:num w:numId="2" w16cid:durableId="1225845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9266271">
    <w:abstractNumId w:val="8"/>
  </w:num>
  <w:num w:numId="4" w16cid:durableId="912013522">
    <w:abstractNumId w:val="13"/>
  </w:num>
  <w:num w:numId="5" w16cid:durableId="672953794">
    <w:abstractNumId w:val="9"/>
  </w:num>
  <w:num w:numId="6" w16cid:durableId="853571328">
    <w:abstractNumId w:val="18"/>
  </w:num>
  <w:num w:numId="7" w16cid:durableId="778833986">
    <w:abstractNumId w:val="17"/>
  </w:num>
  <w:num w:numId="8" w16cid:durableId="972321730">
    <w:abstractNumId w:val="6"/>
  </w:num>
  <w:num w:numId="9" w16cid:durableId="323364296">
    <w:abstractNumId w:val="1"/>
  </w:num>
  <w:num w:numId="10" w16cid:durableId="1517311615">
    <w:abstractNumId w:val="3"/>
  </w:num>
  <w:num w:numId="11" w16cid:durableId="978341493">
    <w:abstractNumId w:val="3"/>
  </w:num>
  <w:num w:numId="12" w16cid:durableId="627469046">
    <w:abstractNumId w:val="3"/>
  </w:num>
  <w:num w:numId="13" w16cid:durableId="1547450334">
    <w:abstractNumId w:val="3"/>
  </w:num>
  <w:num w:numId="14" w16cid:durableId="1434280852">
    <w:abstractNumId w:val="3"/>
  </w:num>
  <w:num w:numId="15" w16cid:durableId="1439906918">
    <w:abstractNumId w:val="3"/>
  </w:num>
  <w:num w:numId="16" w16cid:durableId="1009605589">
    <w:abstractNumId w:val="3"/>
  </w:num>
  <w:num w:numId="17" w16cid:durableId="1572960897">
    <w:abstractNumId w:val="0"/>
  </w:num>
  <w:num w:numId="18" w16cid:durableId="700133803">
    <w:abstractNumId w:val="3"/>
  </w:num>
  <w:num w:numId="19" w16cid:durableId="806506826">
    <w:abstractNumId w:val="3"/>
  </w:num>
  <w:num w:numId="20" w16cid:durableId="1869026012">
    <w:abstractNumId w:val="3"/>
  </w:num>
  <w:num w:numId="21" w16cid:durableId="820777000">
    <w:abstractNumId w:val="10"/>
  </w:num>
  <w:num w:numId="22" w16cid:durableId="877543752">
    <w:abstractNumId w:val="3"/>
  </w:num>
  <w:num w:numId="23" w16cid:durableId="1447888029">
    <w:abstractNumId w:val="3"/>
  </w:num>
  <w:num w:numId="24" w16cid:durableId="2035378610">
    <w:abstractNumId w:val="3"/>
  </w:num>
  <w:num w:numId="25" w16cid:durableId="546532507">
    <w:abstractNumId w:val="4"/>
  </w:num>
  <w:num w:numId="26" w16cid:durableId="1378701499">
    <w:abstractNumId w:val="19"/>
  </w:num>
  <w:num w:numId="27" w16cid:durableId="169294276">
    <w:abstractNumId w:val="16"/>
  </w:num>
  <w:num w:numId="28" w16cid:durableId="1172797361">
    <w:abstractNumId w:val="2"/>
  </w:num>
  <w:num w:numId="29" w16cid:durableId="1566258378">
    <w:abstractNumId w:val="3"/>
  </w:num>
  <w:num w:numId="30" w16cid:durableId="1162694591">
    <w:abstractNumId w:val="3"/>
  </w:num>
  <w:num w:numId="31" w16cid:durableId="1570924317">
    <w:abstractNumId w:val="12"/>
  </w:num>
  <w:num w:numId="32" w16cid:durableId="870067751">
    <w:abstractNumId w:val="5"/>
  </w:num>
  <w:num w:numId="33" w16cid:durableId="498161249">
    <w:abstractNumId w:val="3"/>
  </w:num>
  <w:num w:numId="34" w16cid:durableId="1971742610">
    <w:abstractNumId w:val="3"/>
  </w:num>
  <w:num w:numId="35" w16cid:durableId="2015762304">
    <w:abstractNumId w:val="3"/>
  </w:num>
  <w:num w:numId="36" w16cid:durableId="2037846787">
    <w:abstractNumId w:val="3"/>
  </w:num>
  <w:num w:numId="37" w16cid:durableId="14638444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79849593">
    <w:abstractNumId w:val="3"/>
  </w:num>
  <w:num w:numId="39" w16cid:durableId="763110495">
    <w:abstractNumId w:val="14"/>
  </w:num>
  <w:num w:numId="40" w16cid:durableId="287980752">
    <w:abstractNumId w:val="3"/>
  </w:num>
  <w:num w:numId="41" w16cid:durableId="1560631499">
    <w:abstractNumId w:val="3"/>
  </w:num>
  <w:num w:numId="42" w16cid:durableId="838402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21488723">
    <w:abstractNumId w:val="11"/>
  </w:num>
  <w:num w:numId="44" w16cid:durableId="1875458090">
    <w:abstractNumId w:val="3"/>
  </w:num>
  <w:num w:numId="45" w16cid:durableId="161706634">
    <w:abstractNumId w:val="15"/>
  </w:num>
  <w:num w:numId="46" w16cid:durableId="1279026881">
    <w:abstractNumId w:val="3"/>
  </w:num>
  <w:num w:numId="47" w16cid:durableId="163934998">
    <w:abstractNumId w:val="7"/>
  </w:num>
  <w:num w:numId="48" w16cid:durableId="40103097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33E"/>
    <w:rsid w:val="00003394"/>
    <w:rsid w:val="00007D15"/>
    <w:rsid w:val="00015C78"/>
    <w:rsid w:val="0001696D"/>
    <w:rsid w:val="000177F1"/>
    <w:rsid w:val="000218C1"/>
    <w:rsid w:val="000245ED"/>
    <w:rsid w:val="00033D94"/>
    <w:rsid w:val="00034153"/>
    <w:rsid w:val="0003433E"/>
    <w:rsid w:val="00034CE8"/>
    <w:rsid w:val="0003665A"/>
    <w:rsid w:val="000367BA"/>
    <w:rsid w:val="000400BC"/>
    <w:rsid w:val="000433F4"/>
    <w:rsid w:val="00045B28"/>
    <w:rsid w:val="000532B9"/>
    <w:rsid w:val="00057284"/>
    <w:rsid w:val="00061060"/>
    <w:rsid w:val="00071F6E"/>
    <w:rsid w:val="000736CB"/>
    <w:rsid w:val="00074F74"/>
    <w:rsid w:val="0007583F"/>
    <w:rsid w:val="00076C04"/>
    <w:rsid w:val="0007720F"/>
    <w:rsid w:val="00080469"/>
    <w:rsid w:val="00081C91"/>
    <w:rsid w:val="0008202B"/>
    <w:rsid w:val="0008432B"/>
    <w:rsid w:val="000856BB"/>
    <w:rsid w:val="000871AE"/>
    <w:rsid w:val="00091134"/>
    <w:rsid w:val="00096CBE"/>
    <w:rsid w:val="000A24FF"/>
    <w:rsid w:val="000A5329"/>
    <w:rsid w:val="000A622E"/>
    <w:rsid w:val="000B3CAE"/>
    <w:rsid w:val="000B5DEA"/>
    <w:rsid w:val="000B6038"/>
    <w:rsid w:val="000C01CC"/>
    <w:rsid w:val="000C0663"/>
    <w:rsid w:val="000C2314"/>
    <w:rsid w:val="000C2BF7"/>
    <w:rsid w:val="000C376D"/>
    <w:rsid w:val="000C37C1"/>
    <w:rsid w:val="000C3A98"/>
    <w:rsid w:val="000C3FED"/>
    <w:rsid w:val="000C59E9"/>
    <w:rsid w:val="000C7E6F"/>
    <w:rsid w:val="000D1652"/>
    <w:rsid w:val="000D1EA0"/>
    <w:rsid w:val="000D32E3"/>
    <w:rsid w:val="000D3F76"/>
    <w:rsid w:val="000D4B48"/>
    <w:rsid w:val="000D70E8"/>
    <w:rsid w:val="000E044E"/>
    <w:rsid w:val="000E0830"/>
    <w:rsid w:val="000E7635"/>
    <w:rsid w:val="000F15C6"/>
    <w:rsid w:val="000F3F22"/>
    <w:rsid w:val="000F4233"/>
    <w:rsid w:val="000F50DE"/>
    <w:rsid w:val="00102CE7"/>
    <w:rsid w:val="00104077"/>
    <w:rsid w:val="00105072"/>
    <w:rsid w:val="00110AF9"/>
    <w:rsid w:val="00113885"/>
    <w:rsid w:val="0011763D"/>
    <w:rsid w:val="00117AF2"/>
    <w:rsid w:val="00122B0D"/>
    <w:rsid w:val="00125023"/>
    <w:rsid w:val="00133DF4"/>
    <w:rsid w:val="00154E4D"/>
    <w:rsid w:val="00155AF9"/>
    <w:rsid w:val="00156261"/>
    <w:rsid w:val="00167FED"/>
    <w:rsid w:val="00173844"/>
    <w:rsid w:val="001907A3"/>
    <w:rsid w:val="00197911"/>
    <w:rsid w:val="001A7E03"/>
    <w:rsid w:val="001B59C8"/>
    <w:rsid w:val="001B677E"/>
    <w:rsid w:val="001C2E2B"/>
    <w:rsid w:val="001C3BA6"/>
    <w:rsid w:val="001C6804"/>
    <w:rsid w:val="001D4123"/>
    <w:rsid w:val="001E3012"/>
    <w:rsid w:val="001E5269"/>
    <w:rsid w:val="001E6AF0"/>
    <w:rsid w:val="001F08D4"/>
    <w:rsid w:val="00201A28"/>
    <w:rsid w:val="002042D6"/>
    <w:rsid w:val="00204A4E"/>
    <w:rsid w:val="00204EF0"/>
    <w:rsid w:val="00205E61"/>
    <w:rsid w:val="00206337"/>
    <w:rsid w:val="00210219"/>
    <w:rsid w:val="00210D6E"/>
    <w:rsid w:val="00213E00"/>
    <w:rsid w:val="00214106"/>
    <w:rsid w:val="00214FBE"/>
    <w:rsid w:val="00217246"/>
    <w:rsid w:val="0022491A"/>
    <w:rsid w:val="00226068"/>
    <w:rsid w:val="002301A2"/>
    <w:rsid w:val="00233725"/>
    <w:rsid w:val="00234442"/>
    <w:rsid w:val="0023642F"/>
    <w:rsid w:val="00240FDF"/>
    <w:rsid w:val="002437EF"/>
    <w:rsid w:val="00247C38"/>
    <w:rsid w:val="00250FEB"/>
    <w:rsid w:val="00254534"/>
    <w:rsid w:val="00262B47"/>
    <w:rsid w:val="00263FFB"/>
    <w:rsid w:val="002669E9"/>
    <w:rsid w:val="00271CE7"/>
    <w:rsid w:val="00274244"/>
    <w:rsid w:val="0027434F"/>
    <w:rsid w:val="00274B7D"/>
    <w:rsid w:val="002800FC"/>
    <w:rsid w:val="002804C0"/>
    <w:rsid w:val="00286685"/>
    <w:rsid w:val="002907AF"/>
    <w:rsid w:val="002946F2"/>
    <w:rsid w:val="00295975"/>
    <w:rsid w:val="00297EE9"/>
    <w:rsid w:val="002A29FC"/>
    <w:rsid w:val="002A38FB"/>
    <w:rsid w:val="002A436E"/>
    <w:rsid w:val="002A4840"/>
    <w:rsid w:val="002A601F"/>
    <w:rsid w:val="002B39F1"/>
    <w:rsid w:val="002C11D5"/>
    <w:rsid w:val="002C4F6D"/>
    <w:rsid w:val="002D1D72"/>
    <w:rsid w:val="002E125B"/>
    <w:rsid w:val="002E128B"/>
    <w:rsid w:val="002E4FA8"/>
    <w:rsid w:val="002E538F"/>
    <w:rsid w:val="002E7F8E"/>
    <w:rsid w:val="002F010E"/>
    <w:rsid w:val="003028BB"/>
    <w:rsid w:val="00310910"/>
    <w:rsid w:val="0032127C"/>
    <w:rsid w:val="00331894"/>
    <w:rsid w:val="00334427"/>
    <w:rsid w:val="00336281"/>
    <w:rsid w:val="003421DA"/>
    <w:rsid w:val="00342F5C"/>
    <w:rsid w:val="00343D5C"/>
    <w:rsid w:val="003447E6"/>
    <w:rsid w:val="0034779A"/>
    <w:rsid w:val="003532D1"/>
    <w:rsid w:val="003537D6"/>
    <w:rsid w:val="0035490B"/>
    <w:rsid w:val="00355D89"/>
    <w:rsid w:val="00355DA5"/>
    <w:rsid w:val="003565A6"/>
    <w:rsid w:val="003629EC"/>
    <w:rsid w:val="00364375"/>
    <w:rsid w:val="003667BB"/>
    <w:rsid w:val="00371FDB"/>
    <w:rsid w:val="003769D9"/>
    <w:rsid w:val="003834E1"/>
    <w:rsid w:val="003840F5"/>
    <w:rsid w:val="003849C1"/>
    <w:rsid w:val="003858C1"/>
    <w:rsid w:val="00395A01"/>
    <w:rsid w:val="00397E4C"/>
    <w:rsid w:val="003A20BB"/>
    <w:rsid w:val="003A2730"/>
    <w:rsid w:val="003A58CF"/>
    <w:rsid w:val="003B399F"/>
    <w:rsid w:val="003B5206"/>
    <w:rsid w:val="003C419B"/>
    <w:rsid w:val="003C6066"/>
    <w:rsid w:val="003C73AD"/>
    <w:rsid w:val="003D3DE2"/>
    <w:rsid w:val="003D495C"/>
    <w:rsid w:val="003E3F08"/>
    <w:rsid w:val="003E5E33"/>
    <w:rsid w:val="003F341D"/>
    <w:rsid w:val="003F4CD0"/>
    <w:rsid w:val="0040045F"/>
    <w:rsid w:val="00402D53"/>
    <w:rsid w:val="0040512F"/>
    <w:rsid w:val="0043338D"/>
    <w:rsid w:val="00441913"/>
    <w:rsid w:val="00447A05"/>
    <w:rsid w:val="00450705"/>
    <w:rsid w:val="0045250D"/>
    <w:rsid w:val="0045327A"/>
    <w:rsid w:val="0045332C"/>
    <w:rsid w:val="00460C48"/>
    <w:rsid w:val="0046284F"/>
    <w:rsid w:val="0046551F"/>
    <w:rsid w:val="00466116"/>
    <w:rsid w:val="00471E88"/>
    <w:rsid w:val="004746F9"/>
    <w:rsid w:val="00490B56"/>
    <w:rsid w:val="004960B0"/>
    <w:rsid w:val="00497939"/>
    <w:rsid w:val="004A086E"/>
    <w:rsid w:val="004A30FE"/>
    <w:rsid w:val="004A44B4"/>
    <w:rsid w:val="004A4A05"/>
    <w:rsid w:val="004A4BF7"/>
    <w:rsid w:val="004A5D87"/>
    <w:rsid w:val="004B1BCB"/>
    <w:rsid w:val="004C7033"/>
    <w:rsid w:val="004C73A1"/>
    <w:rsid w:val="004D6EA2"/>
    <w:rsid w:val="004D7364"/>
    <w:rsid w:val="004E1396"/>
    <w:rsid w:val="004E24CE"/>
    <w:rsid w:val="004E34D5"/>
    <w:rsid w:val="004F0788"/>
    <w:rsid w:val="004F4897"/>
    <w:rsid w:val="004F53AF"/>
    <w:rsid w:val="0050358E"/>
    <w:rsid w:val="00510CD6"/>
    <w:rsid w:val="00510EE2"/>
    <w:rsid w:val="00515A40"/>
    <w:rsid w:val="00515C0A"/>
    <w:rsid w:val="00516722"/>
    <w:rsid w:val="005178B9"/>
    <w:rsid w:val="00521920"/>
    <w:rsid w:val="0052379E"/>
    <w:rsid w:val="00526CDA"/>
    <w:rsid w:val="00527C9D"/>
    <w:rsid w:val="005327C4"/>
    <w:rsid w:val="00533C00"/>
    <w:rsid w:val="00535915"/>
    <w:rsid w:val="0054140C"/>
    <w:rsid w:val="0054549B"/>
    <w:rsid w:val="00546E4F"/>
    <w:rsid w:val="00550779"/>
    <w:rsid w:val="00555EBE"/>
    <w:rsid w:val="0055708C"/>
    <w:rsid w:val="00557150"/>
    <w:rsid w:val="005577B3"/>
    <w:rsid w:val="00561E04"/>
    <w:rsid w:val="00564105"/>
    <w:rsid w:val="00565936"/>
    <w:rsid w:val="00572822"/>
    <w:rsid w:val="00572F2F"/>
    <w:rsid w:val="005736F5"/>
    <w:rsid w:val="0057420D"/>
    <w:rsid w:val="005849E8"/>
    <w:rsid w:val="0058517F"/>
    <w:rsid w:val="00591979"/>
    <w:rsid w:val="00592C78"/>
    <w:rsid w:val="00594D4C"/>
    <w:rsid w:val="00595587"/>
    <w:rsid w:val="005A1DE6"/>
    <w:rsid w:val="005A29C5"/>
    <w:rsid w:val="005B1EF3"/>
    <w:rsid w:val="005B20A2"/>
    <w:rsid w:val="005B3D3A"/>
    <w:rsid w:val="005B4283"/>
    <w:rsid w:val="005B4564"/>
    <w:rsid w:val="005B5096"/>
    <w:rsid w:val="005B6425"/>
    <w:rsid w:val="005B6C70"/>
    <w:rsid w:val="005B7267"/>
    <w:rsid w:val="005B7693"/>
    <w:rsid w:val="005B7E10"/>
    <w:rsid w:val="005C15BF"/>
    <w:rsid w:val="005C45D9"/>
    <w:rsid w:val="005C6964"/>
    <w:rsid w:val="005D0B91"/>
    <w:rsid w:val="005D56EC"/>
    <w:rsid w:val="005D5B18"/>
    <w:rsid w:val="005E0556"/>
    <w:rsid w:val="005E0B71"/>
    <w:rsid w:val="005E51A9"/>
    <w:rsid w:val="005F4077"/>
    <w:rsid w:val="005F5019"/>
    <w:rsid w:val="00601E3F"/>
    <w:rsid w:val="00607CBA"/>
    <w:rsid w:val="0061371B"/>
    <w:rsid w:val="00613A3C"/>
    <w:rsid w:val="00613B00"/>
    <w:rsid w:val="00613E43"/>
    <w:rsid w:val="00615183"/>
    <w:rsid w:val="006155E8"/>
    <w:rsid w:val="0062082E"/>
    <w:rsid w:val="00623EC4"/>
    <w:rsid w:val="00645674"/>
    <w:rsid w:val="00646EBD"/>
    <w:rsid w:val="00651FCB"/>
    <w:rsid w:val="006523D5"/>
    <w:rsid w:val="00653B00"/>
    <w:rsid w:val="00656DB9"/>
    <w:rsid w:val="00661E7B"/>
    <w:rsid w:val="00663908"/>
    <w:rsid w:val="0066505F"/>
    <w:rsid w:val="006727DE"/>
    <w:rsid w:val="00672987"/>
    <w:rsid w:val="00675353"/>
    <w:rsid w:val="006757C2"/>
    <w:rsid w:val="006761F2"/>
    <w:rsid w:val="00691367"/>
    <w:rsid w:val="006929FE"/>
    <w:rsid w:val="00695917"/>
    <w:rsid w:val="00697D91"/>
    <w:rsid w:val="006A102D"/>
    <w:rsid w:val="006A3620"/>
    <w:rsid w:val="006A5AAC"/>
    <w:rsid w:val="006A7D08"/>
    <w:rsid w:val="006C496E"/>
    <w:rsid w:val="006D5A8A"/>
    <w:rsid w:val="006D6D0E"/>
    <w:rsid w:val="006E36C1"/>
    <w:rsid w:val="006E3A35"/>
    <w:rsid w:val="0070285D"/>
    <w:rsid w:val="0070295E"/>
    <w:rsid w:val="00704230"/>
    <w:rsid w:val="007062B8"/>
    <w:rsid w:val="00714B1B"/>
    <w:rsid w:val="00715616"/>
    <w:rsid w:val="00717507"/>
    <w:rsid w:val="00717E59"/>
    <w:rsid w:val="00727081"/>
    <w:rsid w:val="00735DAD"/>
    <w:rsid w:val="007514A0"/>
    <w:rsid w:val="0075551F"/>
    <w:rsid w:val="0076083A"/>
    <w:rsid w:val="007616F8"/>
    <w:rsid w:val="00765CED"/>
    <w:rsid w:val="007719A3"/>
    <w:rsid w:val="00771EA9"/>
    <w:rsid w:val="00786182"/>
    <w:rsid w:val="00786BC2"/>
    <w:rsid w:val="007870E0"/>
    <w:rsid w:val="0079070D"/>
    <w:rsid w:val="007916EE"/>
    <w:rsid w:val="00797DCB"/>
    <w:rsid w:val="007B2816"/>
    <w:rsid w:val="007C0262"/>
    <w:rsid w:val="007C42DD"/>
    <w:rsid w:val="007C6E9D"/>
    <w:rsid w:val="007D3C11"/>
    <w:rsid w:val="007E61FE"/>
    <w:rsid w:val="007F0031"/>
    <w:rsid w:val="007F2C2A"/>
    <w:rsid w:val="007F344B"/>
    <w:rsid w:val="007F3793"/>
    <w:rsid w:val="007F4155"/>
    <w:rsid w:val="007F6DFA"/>
    <w:rsid w:val="00803DE3"/>
    <w:rsid w:val="008073DD"/>
    <w:rsid w:val="00810015"/>
    <w:rsid w:val="00810AD7"/>
    <w:rsid w:val="00811AB3"/>
    <w:rsid w:val="008120A1"/>
    <w:rsid w:val="0082363A"/>
    <w:rsid w:val="00826BDB"/>
    <w:rsid w:val="00827F12"/>
    <w:rsid w:val="00830CF8"/>
    <w:rsid w:val="0083298F"/>
    <w:rsid w:val="00833216"/>
    <w:rsid w:val="008641D3"/>
    <w:rsid w:val="00864924"/>
    <w:rsid w:val="008669E6"/>
    <w:rsid w:val="008718DC"/>
    <w:rsid w:val="00873E65"/>
    <w:rsid w:val="0087480C"/>
    <w:rsid w:val="00881CA5"/>
    <w:rsid w:val="00882F43"/>
    <w:rsid w:val="00884810"/>
    <w:rsid w:val="008869BB"/>
    <w:rsid w:val="008A11DD"/>
    <w:rsid w:val="008B3AA6"/>
    <w:rsid w:val="008B6647"/>
    <w:rsid w:val="008C1D5C"/>
    <w:rsid w:val="008C24EF"/>
    <w:rsid w:val="008C37B6"/>
    <w:rsid w:val="008C726C"/>
    <w:rsid w:val="008D30B2"/>
    <w:rsid w:val="008E0626"/>
    <w:rsid w:val="008E1A7D"/>
    <w:rsid w:val="008E4454"/>
    <w:rsid w:val="008E452E"/>
    <w:rsid w:val="008E5476"/>
    <w:rsid w:val="008F31E1"/>
    <w:rsid w:val="008F53FF"/>
    <w:rsid w:val="008F6518"/>
    <w:rsid w:val="009003D1"/>
    <w:rsid w:val="009033AC"/>
    <w:rsid w:val="00907340"/>
    <w:rsid w:val="00916482"/>
    <w:rsid w:val="00917497"/>
    <w:rsid w:val="00924F78"/>
    <w:rsid w:val="00930078"/>
    <w:rsid w:val="0093140C"/>
    <w:rsid w:val="0093196E"/>
    <w:rsid w:val="009349F2"/>
    <w:rsid w:val="0094145A"/>
    <w:rsid w:val="0094264A"/>
    <w:rsid w:val="0094483B"/>
    <w:rsid w:val="00946175"/>
    <w:rsid w:val="00951CEE"/>
    <w:rsid w:val="0095599C"/>
    <w:rsid w:val="00961495"/>
    <w:rsid w:val="00965317"/>
    <w:rsid w:val="00965968"/>
    <w:rsid w:val="00965FDB"/>
    <w:rsid w:val="00971952"/>
    <w:rsid w:val="00975DC7"/>
    <w:rsid w:val="0097619C"/>
    <w:rsid w:val="00976887"/>
    <w:rsid w:val="009819EA"/>
    <w:rsid w:val="009934F8"/>
    <w:rsid w:val="009A285D"/>
    <w:rsid w:val="009A2E2D"/>
    <w:rsid w:val="009A6F4A"/>
    <w:rsid w:val="009B5E45"/>
    <w:rsid w:val="009B70EB"/>
    <w:rsid w:val="009C0B5D"/>
    <w:rsid w:val="009C1654"/>
    <w:rsid w:val="009C26BF"/>
    <w:rsid w:val="009C4201"/>
    <w:rsid w:val="009C49A9"/>
    <w:rsid w:val="009D18F0"/>
    <w:rsid w:val="009E27E2"/>
    <w:rsid w:val="009E3314"/>
    <w:rsid w:val="009F1448"/>
    <w:rsid w:val="009F1DE6"/>
    <w:rsid w:val="009F26BB"/>
    <w:rsid w:val="009F3665"/>
    <w:rsid w:val="009F4FC8"/>
    <w:rsid w:val="00A042A7"/>
    <w:rsid w:val="00A048C7"/>
    <w:rsid w:val="00A05043"/>
    <w:rsid w:val="00A06553"/>
    <w:rsid w:val="00A0743D"/>
    <w:rsid w:val="00A11E8A"/>
    <w:rsid w:val="00A15544"/>
    <w:rsid w:val="00A157B0"/>
    <w:rsid w:val="00A16B48"/>
    <w:rsid w:val="00A16FC8"/>
    <w:rsid w:val="00A2191F"/>
    <w:rsid w:val="00A26E5A"/>
    <w:rsid w:val="00A300E9"/>
    <w:rsid w:val="00A3107E"/>
    <w:rsid w:val="00A33439"/>
    <w:rsid w:val="00A35796"/>
    <w:rsid w:val="00A362A9"/>
    <w:rsid w:val="00A41690"/>
    <w:rsid w:val="00A474EC"/>
    <w:rsid w:val="00A5653B"/>
    <w:rsid w:val="00A610B4"/>
    <w:rsid w:val="00A61B54"/>
    <w:rsid w:val="00A66F6F"/>
    <w:rsid w:val="00A743D0"/>
    <w:rsid w:val="00A7523E"/>
    <w:rsid w:val="00A7696B"/>
    <w:rsid w:val="00A8628F"/>
    <w:rsid w:val="00A90100"/>
    <w:rsid w:val="00A93013"/>
    <w:rsid w:val="00A96687"/>
    <w:rsid w:val="00A97680"/>
    <w:rsid w:val="00AA6D90"/>
    <w:rsid w:val="00AA7CCA"/>
    <w:rsid w:val="00AB0668"/>
    <w:rsid w:val="00AB4888"/>
    <w:rsid w:val="00AB6139"/>
    <w:rsid w:val="00AB6C2D"/>
    <w:rsid w:val="00AC5D11"/>
    <w:rsid w:val="00AD0BB5"/>
    <w:rsid w:val="00AD17B3"/>
    <w:rsid w:val="00AD21A0"/>
    <w:rsid w:val="00AD2894"/>
    <w:rsid w:val="00AD3EE3"/>
    <w:rsid w:val="00AE1316"/>
    <w:rsid w:val="00AE528D"/>
    <w:rsid w:val="00AF032E"/>
    <w:rsid w:val="00AF3A1A"/>
    <w:rsid w:val="00AF5960"/>
    <w:rsid w:val="00B00741"/>
    <w:rsid w:val="00B025A0"/>
    <w:rsid w:val="00B0430B"/>
    <w:rsid w:val="00B04CF5"/>
    <w:rsid w:val="00B05AD4"/>
    <w:rsid w:val="00B05F93"/>
    <w:rsid w:val="00B06F6F"/>
    <w:rsid w:val="00B13486"/>
    <w:rsid w:val="00B13E5B"/>
    <w:rsid w:val="00B168D4"/>
    <w:rsid w:val="00B1739C"/>
    <w:rsid w:val="00B2314C"/>
    <w:rsid w:val="00B244F4"/>
    <w:rsid w:val="00B26906"/>
    <w:rsid w:val="00B269DC"/>
    <w:rsid w:val="00B332AA"/>
    <w:rsid w:val="00B42098"/>
    <w:rsid w:val="00B477EB"/>
    <w:rsid w:val="00B5388C"/>
    <w:rsid w:val="00B54F7C"/>
    <w:rsid w:val="00B5613C"/>
    <w:rsid w:val="00B57ED0"/>
    <w:rsid w:val="00B63B92"/>
    <w:rsid w:val="00B70F78"/>
    <w:rsid w:val="00B73375"/>
    <w:rsid w:val="00B7641E"/>
    <w:rsid w:val="00B804C5"/>
    <w:rsid w:val="00B80D54"/>
    <w:rsid w:val="00B818E4"/>
    <w:rsid w:val="00BA0A35"/>
    <w:rsid w:val="00BA0A9C"/>
    <w:rsid w:val="00BA3A2D"/>
    <w:rsid w:val="00BA6083"/>
    <w:rsid w:val="00BB232A"/>
    <w:rsid w:val="00BB2924"/>
    <w:rsid w:val="00BC1091"/>
    <w:rsid w:val="00BD2222"/>
    <w:rsid w:val="00BD3C7C"/>
    <w:rsid w:val="00BD5275"/>
    <w:rsid w:val="00BE1E6D"/>
    <w:rsid w:val="00BE424E"/>
    <w:rsid w:val="00BE6250"/>
    <w:rsid w:val="00BE771E"/>
    <w:rsid w:val="00BF28A9"/>
    <w:rsid w:val="00BF2FAA"/>
    <w:rsid w:val="00C01384"/>
    <w:rsid w:val="00C01C5C"/>
    <w:rsid w:val="00C0367A"/>
    <w:rsid w:val="00C03C6D"/>
    <w:rsid w:val="00C05548"/>
    <w:rsid w:val="00C11335"/>
    <w:rsid w:val="00C113C5"/>
    <w:rsid w:val="00C12740"/>
    <w:rsid w:val="00C12A48"/>
    <w:rsid w:val="00C15419"/>
    <w:rsid w:val="00C164A0"/>
    <w:rsid w:val="00C27755"/>
    <w:rsid w:val="00C33052"/>
    <w:rsid w:val="00C355B4"/>
    <w:rsid w:val="00C47A47"/>
    <w:rsid w:val="00C47B56"/>
    <w:rsid w:val="00C50BCE"/>
    <w:rsid w:val="00C53825"/>
    <w:rsid w:val="00C63726"/>
    <w:rsid w:val="00C639AB"/>
    <w:rsid w:val="00C67ABF"/>
    <w:rsid w:val="00C7383E"/>
    <w:rsid w:val="00C76C9E"/>
    <w:rsid w:val="00C82731"/>
    <w:rsid w:val="00C86592"/>
    <w:rsid w:val="00C867A5"/>
    <w:rsid w:val="00C90CA3"/>
    <w:rsid w:val="00C91178"/>
    <w:rsid w:val="00C92DE3"/>
    <w:rsid w:val="00C934CB"/>
    <w:rsid w:val="00C934ED"/>
    <w:rsid w:val="00CA2424"/>
    <w:rsid w:val="00CA3ADF"/>
    <w:rsid w:val="00CA61A1"/>
    <w:rsid w:val="00CB05FF"/>
    <w:rsid w:val="00CB3EB9"/>
    <w:rsid w:val="00CB583F"/>
    <w:rsid w:val="00CC2F67"/>
    <w:rsid w:val="00CC4BF3"/>
    <w:rsid w:val="00CC5197"/>
    <w:rsid w:val="00CC5C2E"/>
    <w:rsid w:val="00CD006D"/>
    <w:rsid w:val="00CD44DA"/>
    <w:rsid w:val="00CD46AC"/>
    <w:rsid w:val="00CD4DF5"/>
    <w:rsid w:val="00CD73A2"/>
    <w:rsid w:val="00CE31FE"/>
    <w:rsid w:val="00CE483C"/>
    <w:rsid w:val="00CE6A4E"/>
    <w:rsid w:val="00CF1E0C"/>
    <w:rsid w:val="00CF20FA"/>
    <w:rsid w:val="00CF25BB"/>
    <w:rsid w:val="00CF6689"/>
    <w:rsid w:val="00D00593"/>
    <w:rsid w:val="00D05357"/>
    <w:rsid w:val="00D079D2"/>
    <w:rsid w:val="00D11C1D"/>
    <w:rsid w:val="00D143D5"/>
    <w:rsid w:val="00D335BC"/>
    <w:rsid w:val="00D359DD"/>
    <w:rsid w:val="00D37B55"/>
    <w:rsid w:val="00D40C2C"/>
    <w:rsid w:val="00D40FAA"/>
    <w:rsid w:val="00D47618"/>
    <w:rsid w:val="00D50408"/>
    <w:rsid w:val="00D52E68"/>
    <w:rsid w:val="00D53FA3"/>
    <w:rsid w:val="00D57E5D"/>
    <w:rsid w:val="00D61B39"/>
    <w:rsid w:val="00D67602"/>
    <w:rsid w:val="00D740D3"/>
    <w:rsid w:val="00D74592"/>
    <w:rsid w:val="00D81DD9"/>
    <w:rsid w:val="00D822D6"/>
    <w:rsid w:val="00D84CE8"/>
    <w:rsid w:val="00D86B58"/>
    <w:rsid w:val="00D941DE"/>
    <w:rsid w:val="00D9795E"/>
    <w:rsid w:val="00DA142C"/>
    <w:rsid w:val="00DA219D"/>
    <w:rsid w:val="00DA261B"/>
    <w:rsid w:val="00DA299D"/>
    <w:rsid w:val="00DA2FA4"/>
    <w:rsid w:val="00DA342C"/>
    <w:rsid w:val="00DA4C90"/>
    <w:rsid w:val="00DB7FA1"/>
    <w:rsid w:val="00DC0431"/>
    <w:rsid w:val="00DC452B"/>
    <w:rsid w:val="00DC64CC"/>
    <w:rsid w:val="00DC68ED"/>
    <w:rsid w:val="00DD1005"/>
    <w:rsid w:val="00DD1F0A"/>
    <w:rsid w:val="00DD7888"/>
    <w:rsid w:val="00DE1999"/>
    <w:rsid w:val="00DE5179"/>
    <w:rsid w:val="00DE7CE3"/>
    <w:rsid w:val="00DF502A"/>
    <w:rsid w:val="00DF5921"/>
    <w:rsid w:val="00E1044C"/>
    <w:rsid w:val="00E14A74"/>
    <w:rsid w:val="00E15253"/>
    <w:rsid w:val="00E2018A"/>
    <w:rsid w:val="00E2196E"/>
    <w:rsid w:val="00E24A13"/>
    <w:rsid w:val="00E34408"/>
    <w:rsid w:val="00E37027"/>
    <w:rsid w:val="00E61247"/>
    <w:rsid w:val="00E64BAC"/>
    <w:rsid w:val="00E656CF"/>
    <w:rsid w:val="00E65909"/>
    <w:rsid w:val="00E6594B"/>
    <w:rsid w:val="00E679F0"/>
    <w:rsid w:val="00E70F65"/>
    <w:rsid w:val="00E730FA"/>
    <w:rsid w:val="00E7478D"/>
    <w:rsid w:val="00E756E0"/>
    <w:rsid w:val="00E75CD3"/>
    <w:rsid w:val="00E8012D"/>
    <w:rsid w:val="00E819C6"/>
    <w:rsid w:val="00E85838"/>
    <w:rsid w:val="00E85945"/>
    <w:rsid w:val="00EA22AE"/>
    <w:rsid w:val="00EA2C4A"/>
    <w:rsid w:val="00EA7D81"/>
    <w:rsid w:val="00EC21F9"/>
    <w:rsid w:val="00ED1536"/>
    <w:rsid w:val="00ED1FCA"/>
    <w:rsid w:val="00ED75C1"/>
    <w:rsid w:val="00ED776D"/>
    <w:rsid w:val="00EE06EA"/>
    <w:rsid w:val="00EE09FA"/>
    <w:rsid w:val="00EE1558"/>
    <w:rsid w:val="00EE28B0"/>
    <w:rsid w:val="00EE4A4B"/>
    <w:rsid w:val="00EE7ECA"/>
    <w:rsid w:val="00EF022F"/>
    <w:rsid w:val="00EF34CD"/>
    <w:rsid w:val="00EF53B9"/>
    <w:rsid w:val="00EF548A"/>
    <w:rsid w:val="00F006EE"/>
    <w:rsid w:val="00F008E1"/>
    <w:rsid w:val="00F056C7"/>
    <w:rsid w:val="00F12535"/>
    <w:rsid w:val="00F15DEE"/>
    <w:rsid w:val="00F17D0A"/>
    <w:rsid w:val="00F24914"/>
    <w:rsid w:val="00F24FB6"/>
    <w:rsid w:val="00F26343"/>
    <w:rsid w:val="00F40956"/>
    <w:rsid w:val="00F5284E"/>
    <w:rsid w:val="00F60CC5"/>
    <w:rsid w:val="00F60DE1"/>
    <w:rsid w:val="00F6242D"/>
    <w:rsid w:val="00F703C2"/>
    <w:rsid w:val="00F7459F"/>
    <w:rsid w:val="00F8081A"/>
    <w:rsid w:val="00F80CDF"/>
    <w:rsid w:val="00F81419"/>
    <w:rsid w:val="00F82C2B"/>
    <w:rsid w:val="00F8519E"/>
    <w:rsid w:val="00F87C9F"/>
    <w:rsid w:val="00F912EF"/>
    <w:rsid w:val="00F94232"/>
    <w:rsid w:val="00FA02F4"/>
    <w:rsid w:val="00FA1045"/>
    <w:rsid w:val="00FA217A"/>
    <w:rsid w:val="00FA610B"/>
    <w:rsid w:val="00FA671E"/>
    <w:rsid w:val="00FA6B5F"/>
    <w:rsid w:val="00FA771D"/>
    <w:rsid w:val="00FB4D0A"/>
    <w:rsid w:val="00FB542E"/>
    <w:rsid w:val="00FB781B"/>
    <w:rsid w:val="00FC36FB"/>
    <w:rsid w:val="00FC40A6"/>
    <w:rsid w:val="00FC6141"/>
    <w:rsid w:val="00FC7159"/>
    <w:rsid w:val="00FD15BC"/>
    <w:rsid w:val="00FD16BF"/>
    <w:rsid w:val="00FD1F2F"/>
    <w:rsid w:val="00FE4131"/>
    <w:rsid w:val="00FF119B"/>
    <w:rsid w:val="00FF2670"/>
    <w:rsid w:val="00FF5384"/>
    <w:rsid w:val="50BC0910"/>
    <w:rsid w:val="78FFC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D2702"/>
  <w15:chartTrackingRefBased/>
  <w15:docId w15:val="{4229B190-2C54-6942-B23A-9CAD9CD2B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45A"/>
    <w:rPr>
      <w:sz w:val="24"/>
      <w:szCs w:val="24"/>
    </w:rPr>
  </w:style>
  <w:style w:type="paragraph" w:styleId="Heading1">
    <w:name w:val="heading 1"/>
    <w:basedOn w:val="Normal"/>
    <w:next w:val="Normal"/>
    <w:link w:val="Heading1Char"/>
    <w:qFormat/>
    <w:rsid w:val="00FB4D0A"/>
    <w:pPr>
      <w:numPr>
        <w:numId w:val="47"/>
      </w:numPr>
      <w:spacing w:after="120"/>
      <w:outlineLvl w:val="0"/>
    </w:pPr>
    <w:rPr>
      <w:b/>
      <w:bCs/>
      <w:szCs w:val="20"/>
      <w:u w:val="single"/>
    </w:rPr>
  </w:style>
  <w:style w:type="paragraph" w:styleId="Heading2">
    <w:name w:val="heading 2"/>
    <w:basedOn w:val="Normal"/>
    <w:link w:val="Heading2Char"/>
    <w:qFormat/>
    <w:rsid w:val="00FB4D0A"/>
    <w:pPr>
      <w:numPr>
        <w:ilvl w:val="1"/>
        <w:numId w:val="1"/>
      </w:numPr>
      <w:spacing w:after="120"/>
      <w:outlineLvl w:val="1"/>
    </w:pPr>
    <w:rPr>
      <w:bCs/>
      <w:szCs w:val="20"/>
      <w:u w:val="single"/>
    </w:rPr>
  </w:style>
  <w:style w:type="paragraph" w:styleId="Heading3">
    <w:name w:val="heading 3"/>
    <w:basedOn w:val="Normal"/>
    <w:link w:val="Heading3Char"/>
    <w:qFormat/>
    <w:rsid w:val="00881CA5"/>
    <w:pPr>
      <w:spacing w:after="240"/>
      <w:outlineLvl w:val="2"/>
    </w:pPr>
    <w:rPr>
      <w:b/>
      <w:bCs/>
      <w:szCs w:val="20"/>
    </w:rPr>
  </w:style>
  <w:style w:type="paragraph" w:styleId="Heading4">
    <w:name w:val="heading 4"/>
    <w:basedOn w:val="Normal"/>
    <w:link w:val="Heading4Char"/>
    <w:qFormat/>
    <w:rsid w:val="00881CA5"/>
    <w:pPr>
      <w:numPr>
        <w:ilvl w:val="3"/>
        <w:numId w:val="1"/>
      </w:numPr>
      <w:spacing w:after="240"/>
      <w:outlineLvl w:val="3"/>
    </w:pPr>
    <w:rPr>
      <w:sz w:val="28"/>
      <w:szCs w:val="20"/>
    </w:rPr>
  </w:style>
  <w:style w:type="paragraph" w:styleId="Heading5">
    <w:name w:val="heading 5"/>
    <w:basedOn w:val="Normal"/>
    <w:link w:val="Heading5Char"/>
    <w:qFormat/>
    <w:rsid w:val="00881CA5"/>
    <w:pPr>
      <w:numPr>
        <w:ilvl w:val="4"/>
        <w:numId w:val="1"/>
      </w:numPr>
      <w:spacing w:after="240"/>
      <w:outlineLvl w:val="4"/>
    </w:pPr>
    <w:rPr>
      <w:szCs w:val="20"/>
    </w:rPr>
  </w:style>
  <w:style w:type="paragraph" w:styleId="Heading6">
    <w:name w:val="heading 6"/>
    <w:basedOn w:val="Normal"/>
    <w:link w:val="Heading6Char"/>
    <w:qFormat/>
    <w:rsid w:val="00881CA5"/>
    <w:pPr>
      <w:numPr>
        <w:ilvl w:val="5"/>
        <w:numId w:val="1"/>
      </w:numPr>
      <w:spacing w:after="240"/>
      <w:outlineLvl w:val="5"/>
    </w:pPr>
    <w:rPr>
      <w:szCs w:val="20"/>
    </w:rPr>
  </w:style>
  <w:style w:type="paragraph" w:styleId="Heading7">
    <w:name w:val="heading 7"/>
    <w:basedOn w:val="Normal"/>
    <w:link w:val="Heading7Char"/>
    <w:qFormat/>
    <w:rsid w:val="00881CA5"/>
    <w:pPr>
      <w:numPr>
        <w:ilvl w:val="6"/>
        <w:numId w:val="1"/>
      </w:numPr>
      <w:spacing w:after="240"/>
      <w:outlineLvl w:val="6"/>
    </w:pPr>
    <w:rPr>
      <w:szCs w:val="20"/>
    </w:rPr>
  </w:style>
  <w:style w:type="paragraph" w:styleId="Heading8">
    <w:name w:val="heading 8"/>
    <w:basedOn w:val="Normal"/>
    <w:link w:val="Heading8Char"/>
    <w:qFormat/>
    <w:rsid w:val="00881CA5"/>
    <w:pPr>
      <w:numPr>
        <w:ilvl w:val="7"/>
        <w:numId w:val="1"/>
      </w:numPr>
      <w:spacing w:after="240"/>
      <w:outlineLvl w:val="7"/>
    </w:pPr>
    <w:rPr>
      <w:szCs w:val="20"/>
    </w:rPr>
  </w:style>
  <w:style w:type="paragraph" w:styleId="Heading9">
    <w:name w:val="heading 9"/>
    <w:basedOn w:val="Normal"/>
    <w:next w:val="Normal"/>
    <w:link w:val="Heading9Char"/>
    <w:qFormat/>
    <w:rsid w:val="00881CA5"/>
    <w:pPr>
      <w:keepNext/>
      <w:numPr>
        <w:ilvl w:val="8"/>
        <w:numId w:val="1"/>
      </w:numPr>
      <w:spacing w:after="240"/>
      <w:jc w:val="center"/>
      <w:outlineLvl w:val="8"/>
    </w:pPr>
    <w:rPr>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B4D0A"/>
    <w:rPr>
      <w:b/>
      <w:bCs/>
      <w:sz w:val="24"/>
      <w:u w:val="single"/>
    </w:rPr>
  </w:style>
  <w:style w:type="character" w:customStyle="1" w:styleId="Heading2Char">
    <w:name w:val="Heading 2 Char"/>
    <w:link w:val="Heading2"/>
    <w:locked/>
    <w:rsid w:val="00FB4D0A"/>
    <w:rPr>
      <w:bCs/>
      <w:sz w:val="24"/>
      <w:u w:val="single"/>
    </w:rPr>
  </w:style>
  <w:style w:type="character" w:customStyle="1" w:styleId="Heading3Char">
    <w:name w:val="Heading 3 Char"/>
    <w:link w:val="Heading3"/>
    <w:semiHidden/>
    <w:locked/>
    <w:rsid w:val="00E14A74"/>
    <w:rPr>
      <w:rFonts w:ascii="Cambria" w:hAnsi="Cambria" w:cs="Times New Roman"/>
      <w:b/>
      <w:bCs/>
      <w:sz w:val="26"/>
      <w:szCs w:val="26"/>
    </w:rPr>
  </w:style>
  <w:style w:type="character" w:customStyle="1" w:styleId="Heading4Char">
    <w:name w:val="Heading 4 Char"/>
    <w:link w:val="Heading4"/>
    <w:semiHidden/>
    <w:locked/>
    <w:rsid w:val="00E14A74"/>
    <w:rPr>
      <w:rFonts w:ascii="Calibri" w:hAnsi="Calibri" w:cs="Times New Roman"/>
      <w:b/>
      <w:bCs/>
      <w:sz w:val="28"/>
      <w:szCs w:val="28"/>
    </w:rPr>
  </w:style>
  <w:style w:type="character" w:customStyle="1" w:styleId="Heading5Char">
    <w:name w:val="Heading 5 Char"/>
    <w:link w:val="Heading5"/>
    <w:semiHidden/>
    <w:locked/>
    <w:rsid w:val="00E14A74"/>
    <w:rPr>
      <w:rFonts w:ascii="Calibri" w:hAnsi="Calibri" w:cs="Times New Roman"/>
      <w:b/>
      <w:bCs/>
      <w:i/>
      <w:iCs/>
      <w:sz w:val="26"/>
      <w:szCs w:val="26"/>
    </w:rPr>
  </w:style>
  <w:style w:type="character" w:customStyle="1" w:styleId="Heading6Char">
    <w:name w:val="Heading 6 Char"/>
    <w:link w:val="Heading6"/>
    <w:semiHidden/>
    <w:locked/>
    <w:rsid w:val="00E14A74"/>
    <w:rPr>
      <w:rFonts w:ascii="Calibri" w:hAnsi="Calibri" w:cs="Times New Roman"/>
      <w:b/>
      <w:bCs/>
    </w:rPr>
  </w:style>
  <w:style w:type="character" w:customStyle="1" w:styleId="Heading7Char">
    <w:name w:val="Heading 7 Char"/>
    <w:link w:val="Heading7"/>
    <w:semiHidden/>
    <w:locked/>
    <w:rsid w:val="00E14A74"/>
    <w:rPr>
      <w:rFonts w:ascii="Calibri" w:hAnsi="Calibri" w:cs="Times New Roman"/>
      <w:sz w:val="24"/>
      <w:szCs w:val="24"/>
    </w:rPr>
  </w:style>
  <w:style w:type="character" w:customStyle="1" w:styleId="Heading8Char">
    <w:name w:val="Heading 8 Char"/>
    <w:link w:val="Heading8"/>
    <w:semiHidden/>
    <w:locked/>
    <w:rsid w:val="00E14A74"/>
    <w:rPr>
      <w:rFonts w:ascii="Calibri" w:hAnsi="Calibri" w:cs="Times New Roman"/>
      <w:i/>
      <w:iCs/>
      <w:sz w:val="24"/>
      <w:szCs w:val="24"/>
    </w:rPr>
  </w:style>
  <w:style w:type="character" w:customStyle="1" w:styleId="Heading9Char">
    <w:name w:val="Heading 9 Char"/>
    <w:link w:val="Heading9"/>
    <w:semiHidden/>
    <w:locked/>
    <w:rsid w:val="00E14A74"/>
    <w:rPr>
      <w:rFonts w:ascii="Cambria" w:hAnsi="Cambria" w:cs="Times New Roman"/>
    </w:rPr>
  </w:style>
  <w:style w:type="paragraph" w:styleId="Index1">
    <w:name w:val="index 1"/>
    <w:basedOn w:val="Normal"/>
    <w:next w:val="Normal"/>
    <w:autoRedefine/>
    <w:semiHidden/>
    <w:rsid w:val="00881CA5"/>
    <w:pPr>
      <w:ind w:left="240" w:hanging="240"/>
    </w:pPr>
  </w:style>
  <w:style w:type="paragraph" w:styleId="IndexHeading">
    <w:name w:val="index heading"/>
    <w:basedOn w:val="Normal"/>
    <w:next w:val="Index1"/>
    <w:semiHidden/>
    <w:rsid w:val="00881CA5"/>
    <w:rPr>
      <w:b/>
      <w:szCs w:val="20"/>
    </w:rPr>
  </w:style>
  <w:style w:type="paragraph" w:styleId="BodyText">
    <w:name w:val="Body Text"/>
    <w:basedOn w:val="Normal"/>
    <w:link w:val="BodyTextChar"/>
    <w:rsid w:val="00881CA5"/>
    <w:pPr>
      <w:spacing w:after="240"/>
      <w:ind w:firstLine="1440"/>
    </w:pPr>
    <w:rPr>
      <w:szCs w:val="20"/>
    </w:rPr>
  </w:style>
  <w:style w:type="character" w:customStyle="1" w:styleId="BodyTextChar">
    <w:name w:val="Body Text Char"/>
    <w:link w:val="BodyText"/>
    <w:semiHidden/>
    <w:locked/>
    <w:rsid w:val="00E14A74"/>
    <w:rPr>
      <w:rFonts w:cs="Times New Roman"/>
      <w:sz w:val="24"/>
      <w:szCs w:val="24"/>
    </w:rPr>
  </w:style>
  <w:style w:type="paragraph" w:customStyle="1" w:styleId="TitleCover">
    <w:name w:val="Title Cover"/>
    <w:basedOn w:val="Normal"/>
    <w:next w:val="Normal"/>
    <w:rsid w:val="00881CA5"/>
    <w:pPr>
      <w:keepNext/>
      <w:keepLines/>
      <w:pBdr>
        <w:bottom w:val="single" w:sz="18" w:space="20" w:color="auto"/>
      </w:pBdr>
      <w:spacing w:before="480" w:after="240"/>
    </w:pPr>
    <w:rPr>
      <w:rFonts w:ascii="Arial Black" w:hAnsi="Arial Black"/>
      <w:spacing w:val="-30"/>
      <w:kern w:val="28"/>
      <w:sz w:val="48"/>
      <w:szCs w:val="20"/>
    </w:rPr>
  </w:style>
  <w:style w:type="paragraph" w:styleId="Header">
    <w:name w:val="header"/>
    <w:basedOn w:val="Normal"/>
    <w:link w:val="HeaderChar"/>
    <w:rsid w:val="00881CA5"/>
    <w:pPr>
      <w:tabs>
        <w:tab w:val="center" w:pos="4320"/>
        <w:tab w:val="right" w:pos="8640"/>
      </w:tabs>
    </w:pPr>
  </w:style>
  <w:style w:type="character" w:customStyle="1" w:styleId="HeaderChar">
    <w:name w:val="Header Char"/>
    <w:link w:val="Header"/>
    <w:uiPriority w:val="99"/>
    <w:locked/>
    <w:rsid w:val="00E14A74"/>
    <w:rPr>
      <w:rFonts w:cs="Times New Roman"/>
      <w:sz w:val="24"/>
      <w:szCs w:val="24"/>
    </w:rPr>
  </w:style>
  <w:style w:type="paragraph" w:styleId="Footer">
    <w:name w:val="footer"/>
    <w:basedOn w:val="Normal"/>
    <w:link w:val="FooterChar"/>
    <w:rsid w:val="00881CA5"/>
    <w:pPr>
      <w:tabs>
        <w:tab w:val="center" w:pos="4320"/>
        <w:tab w:val="right" w:pos="8640"/>
      </w:tabs>
    </w:pPr>
  </w:style>
  <w:style w:type="character" w:customStyle="1" w:styleId="FooterChar">
    <w:name w:val="Footer Char"/>
    <w:link w:val="Footer"/>
    <w:semiHidden/>
    <w:locked/>
    <w:rsid w:val="00E14A74"/>
    <w:rPr>
      <w:rFonts w:cs="Times New Roman"/>
      <w:sz w:val="24"/>
      <w:szCs w:val="24"/>
    </w:rPr>
  </w:style>
  <w:style w:type="character" w:styleId="Hyperlink">
    <w:name w:val="Hyperlink"/>
    <w:uiPriority w:val="99"/>
    <w:rsid w:val="00881CA5"/>
    <w:rPr>
      <w:rFonts w:cs="Times New Roman"/>
      <w:color w:val="0000FF"/>
      <w:u w:val="single"/>
    </w:rPr>
  </w:style>
  <w:style w:type="paragraph" w:styleId="BodyText2">
    <w:name w:val="Body Text 2"/>
    <w:basedOn w:val="Normal"/>
    <w:link w:val="BodyText2Char"/>
    <w:rsid w:val="00881CA5"/>
    <w:rPr>
      <w:bCs/>
      <w:i/>
      <w:iCs/>
    </w:rPr>
  </w:style>
  <w:style w:type="character" w:customStyle="1" w:styleId="BodyText2Char">
    <w:name w:val="Body Text 2 Char"/>
    <w:link w:val="BodyText2"/>
    <w:semiHidden/>
    <w:locked/>
    <w:rsid w:val="00E14A74"/>
    <w:rPr>
      <w:rFonts w:cs="Times New Roman"/>
      <w:sz w:val="24"/>
      <w:szCs w:val="24"/>
    </w:rPr>
  </w:style>
  <w:style w:type="paragraph" w:styleId="BodyTextIndent">
    <w:name w:val="Body Text Indent"/>
    <w:basedOn w:val="Normal"/>
    <w:link w:val="BodyTextIndentChar"/>
    <w:rsid w:val="00881CA5"/>
    <w:pPr>
      <w:ind w:left="1080"/>
    </w:pPr>
    <w:rPr>
      <w:bCs/>
      <w:i/>
      <w:iCs/>
    </w:rPr>
  </w:style>
  <w:style w:type="character" w:customStyle="1" w:styleId="BodyTextIndentChar">
    <w:name w:val="Body Text Indent Char"/>
    <w:link w:val="BodyTextIndent"/>
    <w:semiHidden/>
    <w:locked/>
    <w:rsid w:val="00E14A74"/>
    <w:rPr>
      <w:rFonts w:cs="Times New Roman"/>
      <w:sz w:val="24"/>
      <w:szCs w:val="24"/>
    </w:rPr>
  </w:style>
  <w:style w:type="character" w:styleId="FollowedHyperlink">
    <w:name w:val="FollowedHyperlink"/>
    <w:rsid w:val="00881CA5"/>
    <w:rPr>
      <w:rFonts w:cs="Times New Roman"/>
      <w:color w:val="800080"/>
      <w:u w:val="single"/>
    </w:rPr>
  </w:style>
  <w:style w:type="paragraph" w:styleId="HTMLPreformatted">
    <w:name w:val="HTML Preformatted"/>
    <w:basedOn w:val="Normal"/>
    <w:link w:val="HTMLPreformattedChar"/>
    <w:rsid w:val="00881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semiHidden/>
    <w:locked/>
    <w:rsid w:val="00E14A74"/>
    <w:rPr>
      <w:rFonts w:ascii="Courier New" w:hAnsi="Courier New" w:cs="Courier New"/>
      <w:sz w:val="20"/>
      <w:szCs w:val="20"/>
    </w:rPr>
  </w:style>
  <w:style w:type="character" w:styleId="PageNumber">
    <w:name w:val="page number"/>
    <w:rsid w:val="00881CA5"/>
    <w:rPr>
      <w:rFonts w:cs="Times New Roman"/>
    </w:rPr>
  </w:style>
  <w:style w:type="paragraph" w:styleId="BodyText3">
    <w:name w:val="Body Text 3"/>
    <w:basedOn w:val="Normal"/>
    <w:link w:val="BodyText3Char"/>
    <w:rsid w:val="00881CA5"/>
    <w:pPr>
      <w:pBdr>
        <w:top w:val="single" w:sz="4" w:space="1" w:color="auto"/>
        <w:left w:val="single" w:sz="4" w:space="4" w:color="auto"/>
        <w:bottom w:val="single" w:sz="4" w:space="1" w:color="auto"/>
        <w:right w:val="single" w:sz="4" w:space="4" w:color="auto"/>
      </w:pBdr>
    </w:pPr>
  </w:style>
  <w:style w:type="character" w:customStyle="1" w:styleId="BodyText3Char">
    <w:name w:val="Body Text 3 Char"/>
    <w:link w:val="BodyText3"/>
    <w:semiHidden/>
    <w:locked/>
    <w:rsid w:val="00E14A74"/>
    <w:rPr>
      <w:rFonts w:cs="Times New Roman"/>
      <w:sz w:val="16"/>
      <w:szCs w:val="16"/>
    </w:rPr>
  </w:style>
  <w:style w:type="paragraph" w:customStyle="1" w:styleId="em2">
    <w:name w:val="em2"/>
    <w:basedOn w:val="Normal"/>
    <w:rsid w:val="00881CA5"/>
    <w:pPr>
      <w:spacing w:before="100" w:beforeAutospacing="1" w:after="100" w:afterAutospacing="1"/>
      <w:ind w:left="480"/>
    </w:pPr>
    <w:rPr>
      <w:rFonts w:ascii="Arial Unicode MS" w:eastAsia="Arial Unicode MS"/>
    </w:rPr>
  </w:style>
  <w:style w:type="paragraph" w:styleId="NormalWeb">
    <w:name w:val="Normal (Web)"/>
    <w:basedOn w:val="Normal"/>
    <w:rsid w:val="00881CA5"/>
    <w:pPr>
      <w:spacing w:before="100" w:beforeAutospacing="1" w:after="100" w:afterAutospacing="1"/>
    </w:pPr>
    <w:rPr>
      <w:rFonts w:ascii="Arial Unicode MS" w:eastAsia="Arial Unicode MS"/>
    </w:rPr>
  </w:style>
  <w:style w:type="paragraph" w:styleId="TOC1">
    <w:name w:val="toc 1"/>
    <w:basedOn w:val="Normal"/>
    <w:next w:val="Normal"/>
    <w:uiPriority w:val="39"/>
    <w:rsid w:val="00881CA5"/>
    <w:pPr>
      <w:spacing w:before="120" w:after="120"/>
    </w:pPr>
    <w:rPr>
      <w:b/>
      <w:bCs/>
      <w:caps/>
      <w:sz w:val="20"/>
      <w:szCs w:val="20"/>
    </w:rPr>
  </w:style>
  <w:style w:type="paragraph" w:customStyle="1" w:styleId="Level1">
    <w:name w:val="Level 1"/>
    <w:basedOn w:val="Normal"/>
    <w:rsid w:val="00881CA5"/>
    <w:pPr>
      <w:overflowPunct w:val="0"/>
      <w:autoSpaceDE w:val="0"/>
      <w:autoSpaceDN w:val="0"/>
      <w:adjustRightInd w:val="0"/>
      <w:textAlignment w:val="baseline"/>
    </w:pPr>
    <w:rPr>
      <w:rFonts w:ascii="Arial" w:hAnsi="Arial"/>
      <w:b/>
      <w:szCs w:val="20"/>
    </w:rPr>
  </w:style>
  <w:style w:type="paragraph" w:styleId="FootnoteText">
    <w:name w:val="footnote text"/>
    <w:basedOn w:val="Normal"/>
    <w:link w:val="FootnoteTextChar"/>
    <w:semiHidden/>
    <w:rsid w:val="00881CA5"/>
    <w:rPr>
      <w:sz w:val="20"/>
      <w:szCs w:val="20"/>
    </w:rPr>
  </w:style>
  <w:style w:type="character" w:customStyle="1" w:styleId="FootnoteTextChar">
    <w:name w:val="Footnote Text Char"/>
    <w:link w:val="FootnoteText"/>
    <w:semiHidden/>
    <w:locked/>
    <w:rsid w:val="00E14A74"/>
    <w:rPr>
      <w:rFonts w:cs="Times New Roman"/>
      <w:sz w:val="20"/>
      <w:szCs w:val="20"/>
    </w:rPr>
  </w:style>
  <w:style w:type="character" w:styleId="FootnoteReference">
    <w:name w:val="footnote reference"/>
    <w:semiHidden/>
    <w:rsid w:val="00881CA5"/>
    <w:rPr>
      <w:rFonts w:cs="Times New Roman"/>
      <w:vertAlign w:val="superscript"/>
    </w:rPr>
  </w:style>
  <w:style w:type="character" w:styleId="CommentReference">
    <w:name w:val="annotation reference"/>
    <w:semiHidden/>
    <w:rsid w:val="00881CA5"/>
    <w:rPr>
      <w:rFonts w:cs="Times New Roman"/>
      <w:sz w:val="16"/>
      <w:szCs w:val="16"/>
    </w:rPr>
  </w:style>
  <w:style w:type="paragraph" w:styleId="CommentText">
    <w:name w:val="annotation text"/>
    <w:basedOn w:val="Normal"/>
    <w:link w:val="CommentTextChar"/>
    <w:semiHidden/>
    <w:rsid w:val="00881CA5"/>
    <w:rPr>
      <w:sz w:val="20"/>
      <w:szCs w:val="20"/>
    </w:rPr>
  </w:style>
  <w:style w:type="character" w:customStyle="1" w:styleId="CommentTextChar">
    <w:name w:val="Comment Text Char"/>
    <w:link w:val="CommentText"/>
    <w:semiHidden/>
    <w:locked/>
    <w:rsid w:val="00623EC4"/>
    <w:rPr>
      <w:rFonts w:cs="Times New Roman"/>
    </w:rPr>
  </w:style>
  <w:style w:type="paragraph" w:styleId="BodyTextIndent2">
    <w:name w:val="Body Text Indent 2"/>
    <w:basedOn w:val="Normal"/>
    <w:link w:val="BodyTextIndent2Char"/>
    <w:rsid w:val="00881CA5"/>
    <w:pPr>
      <w:overflowPunct w:val="0"/>
      <w:autoSpaceDE w:val="0"/>
      <w:autoSpaceDN w:val="0"/>
      <w:adjustRightInd w:val="0"/>
      <w:spacing w:line="480" w:lineRule="auto"/>
      <w:ind w:left="720" w:firstLine="720"/>
      <w:textAlignment w:val="baseline"/>
    </w:pPr>
    <w:rPr>
      <w:szCs w:val="20"/>
      <w:u w:val="single"/>
    </w:rPr>
  </w:style>
  <w:style w:type="character" w:customStyle="1" w:styleId="BodyTextIndent2Char">
    <w:name w:val="Body Text Indent 2 Char"/>
    <w:link w:val="BodyTextIndent2"/>
    <w:semiHidden/>
    <w:locked/>
    <w:rsid w:val="00E14A74"/>
    <w:rPr>
      <w:rFonts w:cs="Times New Roman"/>
      <w:sz w:val="24"/>
      <w:szCs w:val="24"/>
    </w:rPr>
  </w:style>
  <w:style w:type="paragraph" w:styleId="BodyTextIndent3">
    <w:name w:val="Body Text Indent 3"/>
    <w:basedOn w:val="Normal"/>
    <w:link w:val="BodyTextIndent3Char"/>
    <w:rsid w:val="00881CA5"/>
    <w:pPr>
      <w:pBdr>
        <w:top w:val="single" w:sz="4" w:space="1" w:color="auto"/>
        <w:left w:val="single" w:sz="4" w:space="4" w:color="auto"/>
        <w:bottom w:val="single" w:sz="4" w:space="1" w:color="auto"/>
        <w:right w:val="single" w:sz="4" w:space="4" w:color="auto"/>
      </w:pBdr>
      <w:ind w:firstLine="720"/>
      <w:jc w:val="both"/>
    </w:pPr>
  </w:style>
  <w:style w:type="character" w:customStyle="1" w:styleId="BodyTextIndent3Char">
    <w:name w:val="Body Text Indent 3 Char"/>
    <w:link w:val="BodyTextIndent3"/>
    <w:semiHidden/>
    <w:locked/>
    <w:rsid w:val="00E14A74"/>
    <w:rPr>
      <w:rFonts w:cs="Times New Roman"/>
      <w:sz w:val="16"/>
      <w:szCs w:val="16"/>
    </w:rPr>
  </w:style>
  <w:style w:type="paragraph" w:styleId="BlockText">
    <w:name w:val="Block Text"/>
    <w:basedOn w:val="Normal"/>
    <w:rsid w:val="00881CA5"/>
    <w:pPr>
      <w:ind w:left="720" w:right="720"/>
    </w:pPr>
  </w:style>
  <w:style w:type="paragraph" w:styleId="BalloonText">
    <w:name w:val="Balloon Text"/>
    <w:basedOn w:val="Normal"/>
    <w:link w:val="BalloonTextChar"/>
    <w:rsid w:val="003D495C"/>
    <w:rPr>
      <w:rFonts w:ascii="Tahoma" w:hAnsi="Tahoma" w:cs="Tahoma"/>
      <w:sz w:val="16"/>
      <w:szCs w:val="16"/>
    </w:rPr>
  </w:style>
  <w:style w:type="character" w:customStyle="1" w:styleId="BalloonTextChar">
    <w:name w:val="Balloon Text Char"/>
    <w:link w:val="BalloonText"/>
    <w:locked/>
    <w:rsid w:val="003D495C"/>
    <w:rPr>
      <w:rFonts w:ascii="Tahoma" w:hAnsi="Tahoma" w:cs="Tahoma"/>
      <w:sz w:val="16"/>
      <w:szCs w:val="16"/>
    </w:rPr>
  </w:style>
  <w:style w:type="paragraph" w:styleId="CommentSubject">
    <w:name w:val="annotation subject"/>
    <w:basedOn w:val="CommentText"/>
    <w:next w:val="CommentText"/>
    <w:link w:val="CommentSubjectChar"/>
    <w:rsid w:val="00623EC4"/>
    <w:rPr>
      <w:b/>
      <w:bCs/>
    </w:rPr>
  </w:style>
  <w:style w:type="character" w:customStyle="1" w:styleId="CommentSubjectChar">
    <w:name w:val="Comment Subject Char"/>
    <w:basedOn w:val="CommentTextChar"/>
    <w:link w:val="CommentSubject"/>
    <w:locked/>
    <w:rsid w:val="00623EC4"/>
    <w:rPr>
      <w:rFonts w:cs="Times New Roman"/>
    </w:rPr>
  </w:style>
  <w:style w:type="paragraph" w:styleId="ListParagraph">
    <w:name w:val="List Paragraph"/>
    <w:basedOn w:val="Normal"/>
    <w:qFormat/>
    <w:rsid w:val="00D359DD"/>
    <w:pPr>
      <w:ind w:left="720"/>
      <w:contextualSpacing/>
    </w:pPr>
  </w:style>
  <w:style w:type="character" w:styleId="Strong">
    <w:name w:val="Strong"/>
    <w:qFormat/>
    <w:rsid w:val="00E34408"/>
    <w:rPr>
      <w:rFonts w:cs="Times New Roman"/>
      <w:b/>
      <w:bCs/>
    </w:rPr>
  </w:style>
  <w:style w:type="paragraph" w:styleId="Title">
    <w:name w:val="Title"/>
    <w:basedOn w:val="Normal"/>
    <w:link w:val="TitleChar"/>
    <w:qFormat/>
    <w:rsid w:val="00197911"/>
    <w:pPr>
      <w:jc w:val="center"/>
    </w:pPr>
    <w:rPr>
      <w:b/>
      <w:bCs/>
      <w:sz w:val="36"/>
    </w:rPr>
  </w:style>
  <w:style w:type="character" w:customStyle="1" w:styleId="TitleChar">
    <w:name w:val="Title Char"/>
    <w:link w:val="Title"/>
    <w:locked/>
    <w:rsid w:val="00E14A74"/>
    <w:rPr>
      <w:rFonts w:ascii="Cambria" w:hAnsi="Cambria" w:cs="Times New Roman"/>
      <w:b/>
      <w:bCs/>
      <w:kern w:val="28"/>
      <w:sz w:val="32"/>
      <w:szCs w:val="32"/>
    </w:rPr>
  </w:style>
  <w:style w:type="table" w:styleId="TableGrid">
    <w:name w:val="Table Grid"/>
    <w:basedOn w:val="TableNormal"/>
    <w:rsid w:val="00C82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F94232"/>
    <w:pPr>
      <w:ind w:left="240"/>
    </w:pPr>
    <w:rPr>
      <w:smallCaps/>
      <w:sz w:val="20"/>
      <w:szCs w:val="20"/>
    </w:rPr>
  </w:style>
  <w:style w:type="paragraph" w:styleId="TOC3">
    <w:name w:val="toc 3"/>
    <w:basedOn w:val="Normal"/>
    <w:next w:val="Normal"/>
    <w:autoRedefine/>
    <w:uiPriority w:val="39"/>
    <w:rsid w:val="00F94232"/>
    <w:pPr>
      <w:ind w:left="480"/>
    </w:pPr>
    <w:rPr>
      <w:i/>
      <w:iCs/>
      <w:sz w:val="20"/>
      <w:szCs w:val="20"/>
    </w:rPr>
  </w:style>
  <w:style w:type="paragraph" w:styleId="TOC4">
    <w:name w:val="toc 4"/>
    <w:basedOn w:val="Normal"/>
    <w:next w:val="Normal"/>
    <w:autoRedefine/>
    <w:semiHidden/>
    <w:rsid w:val="009C26BF"/>
    <w:pPr>
      <w:ind w:left="720"/>
    </w:pPr>
    <w:rPr>
      <w:sz w:val="18"/>
      <w:szCs w:val="18"/>
    </w:rPr>
  </w:style>
  <w:style w:type="paragraph" w:styleId="TOC5">
    <w:name w:val="toc 5"/>
    <w:basedOn w:val="Normal"/>
    <w:next w:val="Normal"/>
    <w:autoRedefine/>
    <w:semiHidden/>
    <w:rsid w:val="009C26BF"/>
    <w:pPr>
      <w:ind w:left="960"/>
    </w:pPr>
    <w:rPr>
      <w:sz w:val="18"/>
      <w:szCs w:val="18"/>
    </w:rPr>
  </w:style>
  <w:style w:type="paragraph" w:styleId="TOC6">
    <w:name w:val="toc 6"/>
    <w:basedOn w:val="Normal"/>
    <w:next w:val="Normal"/>
    <w:autoRedefine/>
    <w:semiHidden/>
    <w:rsid w:val="009C26BF"/>
    <w:pPr>
      <w:ind w:left="1200"/>
    </w:pPr>
    <w:rPr>
      <w:sz w:val="18"/>
      <w:szCs w:val="18"/>
    </w:rPr>
  </w:style>
  <w:style w:type="paragraph" w:styleId="TOC7">
    <w:name w:val="toc 7"/>
    <w:basedOn w:val="Normal"/>
    <w:next w:val="Normal"/>
    <w:autoRedefine/>
    <w:semiHidden/>
    <w:rsid w:val="009C26BF"/>
    <w:pPr>
      <w:ind w:left="1440"/>
    </w:pPr>
    <w:rPr>
      <w:sz w:val="18"/>
      <w:szCs w:val="18"/>
    </w:rPr>
  </w:style>
  <w:style w:type="paragraph" w:styleId="TOC8">
    <w:name w:val="toc 8"/>
    <w:basedOn w:val="Normal"/>
    <w:next w:val="Normal"/>
    <w:autoRedefine/>
    <w:semiHidden/>
    <w:rsid w:val="009C26BF"/>
    <w:pPr>
      <w:ind w:left="1680"/>
    </w:pPr>
    <w:rPr>
      <w:sz w:val="18"/>
      <w:szCs w:val="18"/>
    </w:rPr>
  </w:style>
  <w:style w:type="paragraph" w:styleId="TOC9">
    <w:name w:val="toc 9"/>
    <w:basedOn w:val="Normal"/>
    <w:next w:val="Normal"/>
    <w:autoRedefine/>
    <w:semiHidden/>
    <w:rsid w:val="009C26BF"/>
    <w:pPr>
      <w:ind w:left="1920"/>
    </w:pPr>
    <w:rPr>
      <w:sz w:val="18"/>
      <w:szCs w:val="18"/>
    </w:rPr>
  </w:style>
  <w:style w:type="paragraph" w:styleId="NoSpacing">
    <w:name w:val="No Spacing"/>
    <w:basedOn w:val="Normal"/>
    <w:link w:val="NoSpacingChar"/>
    <w:uiPriority w:val="1"/>
    <w:qFormat/>
    <w:rsid w:val="00EF34CD"/>
    <w:rPr>
      <w:rFonts w:ascii="Gill Sans Light" w:hAnsi="Gill Sans Light" w:cs="Gill Sans Light"/>
      <w:sz w:val="22"/>
      <w:szCs w:val="22"/>
    </w:rPr>
  </w:style>
  <w:style w:type="character" w:customStyle="1" w:styleId="NoSpacingChar">
    <w:name w:val="No Spacing Char"/>
    <w:link w:val="NoSpacing"/>
    <w:uiPriority w:val="1"/>
    <w:rsid w:val="00EF34CD"/>
    <w:rPr>
      <w:rFonts w:ascii="Gill Sans Light" w:hAnsi="Gill Sans Light" w:cs="Gill Sans Light"/>
      <w:sz w:val="22"/>
      <w:szCs w:val="22"/>
    </w:rPr>
  </w:style>
  <w:style w:type="paragraph" w:styleId="Revision">
    <w:name w:val="Revision"/>
    <w:hidden/>
    <w:uiPriority w:val="99"/>
    <w:semiHidden/>
    <w:rsid w:val="00A05043"/>
    <w:rPr>
      <w:sz w:val="24"/>
      <w:szCs w:val="24"/>
    </w:rPr>
  </w:style>
  <w:style w:type="character" w:styleId="UnresolvedMention">
    <w:name w:val="Unresolved Mention"/>
    <w:uiPriority w:val="99"/>
    <w:semiHidden/>
    <w:unhideWhenUsed/>
    <w:rsid w:val="009F4FC8"/>
    <w:rPr>
      <w:color w:val="605E5C"/>
      <w:shd w:val="clear" w:color="auto" w:fill="E1DFDD"/>
    </w:rPr>
  </w:style>
  <w:style w:type="paragraph" w:styleId="TOCHeading">
    <w:name w:val="TOC Heading"/>
    <w:basedOn w:val="Heading1"/>
    <w:next w:val="Normal"/>
    <w:uiPriority w:val="39"/>
    <w:unhideWhenUsed/>
    <w:qFormat/>
    <w:rsid w:val="00FB4D0A"/>
    <w:pPr>
      <w:keepNext/>
      <w:keepLines/>
      <w:numPr>
        <w:numId w:val="0"/>
      </w:numPr>
      <w:spacing w:before="240" w:after="0" w:line="259" w:lineRule="auto"/>
      <w:outlineLvl w:val="9"/>
    </w:pPr>
    <w:rPr>
      <w:rFonts w:ascii="Calibri Light" w:hAnsi="Calibri Light"/>
      <w:b w:val="0"/>
      <w:bCs w:val="0"/>
      <w:color w:val="2F5496"/>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180"/>
          <w:marRight w:val="0"/>
          <w:marTop w:val="42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838306">
      <w:bodyDiv w:val="1"/>
      <w:marLeft w:val="0"/>
      <w:marRight w:val="0"/>
      <w:marTop w:val="0"/>
      <w:marBottom w:val="0"/>
      <w:divBdr>
        <w:top w:val="none" w:sz="0" w:space="0" w:color="auto"/>
        <w:left w:val="none" w:sz="0" w:space="0" w:color="auto"/>
        <w:bottom w:val="none" w:sz="0" w:space="0" w:color="auto"/>
        <w:right w:val="none" w:sz="0" w:space="0" w:color="auto"/>
      </w:divBdr>
    </w:div>
    <w:div w:id="1151599328">
      <w:bodyDiv w:val="1"/>
      <w:marLeft w:val="0"/>
      <w:marRight w:val="0"/>
      <w:marTop w:val="0"/>
      <w:marBottom w:val="0"/>
      <w:divBdr>
        <w:top w:val="none" w:sz="0" w:space="0" w:color="auto"/>
        <w:left w:val="none" w:sz="0" w:space="0" w:color="auto"/>
        <w:bottom w:val="none" w:sz="0" w:space="0" w:color="auto"/>
        <w:right w:val="none" w:sz="0" w:space="0" w:color="auto"/>
      </w:divBdr>
    </w:div>
    <w:div w:id="1322198404">
      <w:bodyDiv w:val="1"/>
      <w:marLeft w:val="0"/>
      <w:marRight w:val="0"/>
      <w:marTop w:val="0"/>
      <w:marBottom w:val="0"/>
      <w:divBdr>
        <w:top w:val="none" w:sz="0" w:space="0" w:color="auto"/>
        <w:left w:val="none" w:sz="0" w:space="0" w:color="auto"/>
        <w:bottom w:val="none" w:sz="0" w:space="0" w:color="auto"/>
        <w:right w:val="none" w:sz="0" w:space="0" w:color="auto"/>
      </w:divBdr>
    </w:div>
    <w:div w:id="1371996665">
      <w:bodyDiv w:val="1"/>
      <w:marLeft w:val="0"/>
      <w:marRight w:val="0"/>
      <w:marTop w:val="0"/>
      <w:marBottom w:val="0"/>
      <w:divBdr>
        <w:top w:val="none" w:sz="0" w:space="0" w:color="auto"/>
        <w:left w:val="none" w:sz="0" w:space="0" w:color="auto"/>
        <w:bottom w:val="none" w:sz="0" w:space="0" w:color="auto"/>
        <w:right w:val="none" w:sz="0" w:space="0" w:color="auto"/>
      </w:divBdr>
    </w:div>
    <w:div w:id="1420758700">
      <w:bodyDiv w:val="1"/>
      <w:marLeft w:val="0"/>
      <w:marRight w:val="0"/>
      <w:marTop w:val="0"/>
      <w:marBottom w:val="0"/>
      <w:divBdr>
        <w:top w:val="none" w:sz="0" w:space="0" w:color="auto"/>
        <w:left w:val="none" w:sz="0" w:space="0" w:color="auto"/>
        <w:bottom w:val="none" w:sz="0" w:space="0" w:color="auto"/>
        <w:right w:val="none" w:sz="0" w:space="0" w:color="auto"/>
      </w:divBdr>
    </w:div>
    <w:div w:id="18696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fpartners.app.box.com/s/mrck5c3nixvb2ocn90w2h4bgxen9zds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saa.org/contact-your-regulato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fpartners.app.box.com/s/mrck5c3nixvb2ocn90w2h4bgxen9zds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erek.wilkes@ifpartners.com" TargetMode="External"/><Relationship Id="rId4" Type="http://schemas.openxmlformats.org/officeDocument/2006/relationships/settings" Target="settings.xml"/><Relationship Id="rId9" Type="http://schemas.openxmlformats.org/officeDocument/2006/relationships/hyperlink" Target="mailto:chris.hamm@ifpartners.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CED10-9A92-4C50-A92A-D6F203F3E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3479</Words>
  <Characters>19835</Characters>
  <Application>Microsoft Office Word</Application>
  <DocSecurity>0</DocSecurity>
  <Lines>165</Lines>
  <Paragraphs>46</Paragraphs>
  <ScaleCrop>false</ScaleCrop>
  <Company>NASD</Company>
  <LinksUpToDate>false</LinksUpToDate>
  <CharactersWithSpaces>23268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Continuity Plan Template for</dc:title>
  <dc:subject/>
  <dc:creator>LPL</dc:creator>
  <cp:keywords/>
  <cp:lastModifiedBy>Jim Davis</cp:lastModifiedBy>
  <cp:revision>2</cp:revision>
  <cp:lastPrinted>2020-02-14T18:59:00Z</cp:lastPrinted>
  <dcterms:created xsi:type="dcterms:W3CDTF">2024-10-09T15:05:00Z</dcterms:created>
  <dcterms:modified xsi:type="dcterms:W3CDTF">2024-10-09T15:05:00Z</dcterms:modified>
</cp:coreProperties>
</file>